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6" w:rsidRDefault="007F6321" w:rsidP="007F632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B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</w:p>
    <w:p w:rsidR="00192A3F" w:rsidRDefault="007F6321" w:rsidP="007F632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F6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0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75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профессиональной </w:t>
      </w:r>
    </w:p>
    <w:p w:rsidR="00192A3F" w:rsidRDefault="007F6321" w:rsidP="007F632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1754">
        <w:rPr>
          <w:rFonts w:ascii="Times New Roman" w:eastAsia="Times New Roman" w:hAnsi="Times New Roman" w:cs="Times New Roman"/>
          <w:sz w:val="28"/>
          <w:szCs w:val="28"/>
        </w:rPr>
        <w:t>программе профессиональной переподготовки</w:t>
      </w:r>
      <w:r w:rsidRPr="0006175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192A3F" w:rsidRPr="00192A3F" w:rsidRDefault="007F6321" w:rsidP="007F632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A3F">
        <w:rPr>
          <w:rFonts w:ascii="Times New Roman" w:eastAsia="Times New Roman" w:hAnsi="Times New Roman" w:cs="Times New Roman"/>
          <w:b/>
          <w:sz w:val="28"/>
          <w:szCs w:val="28"/>
        </w:rPr>
        <w:t xml:space="preserve">«Диспетчер автомобильного и городского наземного </w:t>
      </w:r>
    </w:p>
    <w:p w:rsidR="007F6321" w:rsidRPr="00192A3F" w:rsidRDefault="007F6321" w:rsidP="007F632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A3F">
        <w:rPr>
          <w:rFonts w:ascii="Times New Roman" w:eastAsia="Times New Roman" w:hAnsi="Times New Roman" w:cs="Times New Roman"/>
          <w:b/>
          <w:sz w:val="28"/>
          <w:szCs w:val="28"/>
        </w:rPr>
        <w:t>электрического транспорта»</w:t>
      </w:r>
    </w:p>
    <w:p w:rsidR="007F6321" w:rsidRDefault="007F6321" w:rsidP="007F6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578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6"/>
        <w:gridCol w:w="2081"/>
        <w:gridCol w:w="351"/>
      </w:tblGrid>
      <w:tr w:rsidR="00C3376A" w:rsidRPr="00C3376A" w:rsidTr="00573638">
        <w:trPr>
          <w:gridAfter w:val="1"/>
          <w:wAfter w:w="360" w:type="dxa"/>
          <w:cantSplit/>
          <w:trHeight w:val="537"/>
          <w:jc w:val="center"/>
        </w:trPr>
        <w:tc>
          <w:tcPr>
            <w:tcW w:w="7421" w:type="dxa"/>
            <w:vMerge w:val="restart"/>
            <w:vAlign w:val="center"/>
          </w:tcPr>
          <w:p w:rsidR="00C3376A" w:rsidRPr="0026304E" w:rsidRDefault="0026304E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Дисциплины и разделы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157" w:type="dxa"/>
            <w:vMerge w:val="restart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</w:t>
            </w:r>
            <w:proofErr w:type="spellEnd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3376A" w:rsidRPr="00C3376A" w:rsidRDefault="00C3376A" w:rsidP="00C3376A">
            <w:pPr>
              <w:spacing w:after="0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всего</w:t>
            </w:r>
            <w:proofErr w:type="spellEnd"/>
          </w:p>
        </w:tc>
      </w:tr>
      <w:tr w:rsidR="00C3376A" w:rsidRPr="00C3376A" w:rsidTr="00573638">
        <w:trPr>
          <w:gridAfter w:val="1"/>
          <w:wAfter w:w="360" w:type="dxa"/>
          <w:cantSplit/>
          <w:trHeight w:val="537"/>
          <w:jc w:val="center"/>
        </w:trPr>
        <w:tc>
          <w:tcPr>
            <w:tcW w:w="7421" w:type="dxa"/>
            <w:vMerge/>
            <w:vAlign w:val="center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  <w:vMerge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376A" w:rsidRPr="00C3376A" w:rsidTr="00573638">
        <w:trPr>
          <w:gridAfter w:val="1"/>
          <w:wAfter w:w="360" w:type="dxa"/>
          <w:cantSplit/>
          <w:trHeight w:val="537"/>
          <w:jc w:val="center"/>
        </w:trPr>
        <w:tc>
          <w:tcPr>
            <w:tcW w:w="7421" w:type="dxa"/>
            <w:vMerge/>
            <w:vAlign w:val="center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  <w:vMerge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 1  Дисциплина «Эксплуатация подвижного состава автомобильного транспорта и городского наземного электрического транспорта» 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  Характеристика автомобильного транспорта и</w:t>
            </w: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наземного электрического транспорта и их роли в транспортной системе Российской Федерации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 2  </w:t>
            </w:r>
            <w:r w:rsidRPr="00C3376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автомобилей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  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Эксплуатационные материалы и защита окружающей среды 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 (по дисциплине)</w:t>
            </w:r>
          </w:p>
        </w:tc>
        <w:tc>
          <w:tcPr>
            <w:tcW w:w="2157" w:type="dxa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sz w:val="24"/>
                <w:szCs w:val="24"/>
              </w:rPr>
              <w:t>Часть 2  Дисциплина «</w:t>
            </w:r>
            <w:r w:rsidRPr="00C3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безопасность дорожного движения</w:t>
            </w:r>
            <w:r w:rsidRPr="00C33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 1 Организация дорожного движения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 2  Технические средства организации дорожного движения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 3  Безопасность транспортных средств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 4  </w:t>
            </w:r>
            <w:r w:rsidRPr="00C3376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Дорожно-транспортная инфраструктура.</w:t>
            </w: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Транспортно-эксплуатационные качества автомобильных дорог и улично-дорожной сети городов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Cs/>
                <w:sz w:val="24"/>
                <w:szCs w:val="24"/>
              </w:rPr>
              <w:t>Зачет (по дисциплине)</w:t>
            </w:r>
          </w:p>
        </w:tc>
        <w:tc>
          <w:tcPr>
            <w:tcW w:w="2157" w:type="dxa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3  Дисциплина «Организация перевозок пассажиров и грузов автомобильным транспортом и городским наземным электрическим транспортом и диспетчерское управление»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  П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еревозки пассажиров </w:t>
            </w: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автомобильным транспортом и городским наземным электрическим транспортом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  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Автомобильные перевозки грузов 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  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Международные перевозки пассажиров и грузов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  </w:t>
            </w:r>
            <w:proofErr w:type="spellStart"/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Транспортно-логистические</w:t>
            </w:r>
            <w:proofErr w:type="spellEnd"/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при перевозках пассажиров и грузов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(по дисциплине)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4  Дисциплина «Экономика и управление на автомобильном транспорте и городском наземном электрическом транспорте»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  Экономика предприятия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  Управление предприятием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3  </w:t>
            </w:r>
            <w:r w:rsidRPr="00C3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Гражданское законодательство 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Зачет (по дисциплине)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5  Дисциплина «Организация, контроль и управление безопасностью перевозок пассажиров и грузов»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48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 1  Государственное регулирование в области обеспечения безопасности дорожного движения. Анализ причин аварийности на автомобильном транспорте и основные требования к субъектам транспортной деятельности по предупреждению ДТП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 2  Профессиональные и квалификационные требования к водителям транспортных средств и обеспечение их профессиональной надежности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>Раздел 3  </w:t>
            </w: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соответствия транспортных средств, осуществляющих перевозки пассажиров и грузов и находящихся в эксплуатации, требованиям законодательства о техническом</w:t>
            </w:r>
            <w:r w:rsidRPr="00C3376A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регулировании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  Правила обеспечения безопасности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5  Правила обеспечения безопасности перевозок грузов автомобильным транспортом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  Обеспечение охраны и безопасности труда на автомобильном транспорте и городском наземном электрическом транспорте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7  Обязательное страхование гражданской ответственности владельцев транспортных средств и перевозчиков пассажиров за причинение вреда жизни, здоровью и материального ущерба участникам дорожного движения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 Государственный контроль (надзор) на автомобильном транспорте и юридическая ответственность должностных лиц, юридических лиц и индивидуальных предпринимателей за нарушение требований в области обеспечения безопасности дорожного движения, при перевозках пассажиров и грузов автомобильным транспортом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 9  Должностной регламент исполнения функций диспетчера автомобильного транспорта и городского наземного электрического транспорта в системе управления безопасностью дорожного движения предприятия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 10  Обеспечение транспортной безопасности объектов транспортной инфраструктуры и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 по дисциплине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376A" w:rsidRPr="00C3376A" w:rsidTr="00573638">
        <w:trPr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6  Производственная практика</w:t>
            </w:r>
          </w:p>
        </w:tc>
        <w:tc>
          <w:tcPr>
            <w:tcW w:w="2157" w:type="dxa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" w:type="dxa"/>
          </w:tcPr>
          <w:p w:rsidR="00C3376A" w:rsidRPr="00C3376A" w:rsidRDefault="00C33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(по практике)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экзамен</w:t>
            </w:r>
          </w:p>
        </w:tc>
        <w:tc>
          <w:tcPr>
            <w:tcW w:w="2157" w:type="dxa"/>
            <w:vAlign w:val="center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3376A" w:rsidRPr="00C3376A" w:rsidTr="00573638">
        <w:trPr>
          <w:gridAfter w:val="1"/>
          <w:wAfter w:w="360" w:type="dxa"/>
          <w:cantSplit/>
          <w:trHeight w:val="20"/>
          <w:jc w:val="center"/>
        </w:trPr>
        <w:tc>
          <w:tcPr>
            <w:tcW w:w="7421" w:type="dxa"/>
          </w:tcPr>
          <w:p w:rsidR="00C3376A" w:rsidRPr="00C3376A" w:rsidRDefault="00C3376A" w:rsidP="00C33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учебных часов</w:t>
            </w:r>
          </w:p>
        </w:tc>
        <w:tc>
          <w:tcPr>
            <w:tcW w:w="2157" w:type="dxa"/>
          </w:tcPr>
          <w:p w:rsidR="00C3376A" w:rsidRPr="00C3376A" w:rsidRDefault="00C3376A" w:rsidP="00C33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7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</w:t>
            </w:r>
          </w:p>
        </w:tc>
      </w:tr>
    </w:tbl>
    <w:p w:rsidR="00204381" w:rsidRDefault="00204381" w:rsidP="00587432"/>
    <w:sectPr w:rsidR="00204381" w:rsidSect="005874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74E"/>
    <w:multiLevelType w:val="multilevel"/>
    <w:tmpl w:val="8464800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3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3.%4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Тема 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6321"/>
    <w:rsid w:val="00192A3F"/>
    <w:rsid w:val="00204381"/>
    <w:rsid w:val="0026304E"/>
    <w:rsid w:val="00587432"/>
    <w:rsid w:val="007F6321"/>
    <w:rsid w:val="00C3376A"/>
    <w:rsid w:val="00C91DB5"/>
    <w:rsid w:val="00D727C8"/>
    <w:rsid w:val="00DC07B5"/>
    <w:rsid w:val="00E0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5"/>
  </w:style>
  <w:style w:type="paragraph" w:styleId="1">
    <w:name w:val="heading 1"/>
    <w:basedOn w:val="a"/>
    <w:next w:val="a"/>
    <w:link w:val="10"/>
    <w:qFormat/>
    <w:rsid w:val="00C3376A"/>
    <w:pPr>
      <w:keepNext/>
      <w:numPr>
        <w:numId w:val="1"/>
      </w:numPr>
      <w:suppressAutoHyphens/>
      <w:spacing w:before="36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3376A"/>
    <w:pPr>
      <w:keepNext/>
      <w:numPr>
        <w:ilvl w:val="1"/>
        <w:numId w:val="1"/>
      </w:numPr>
      <w:suppressAutoHyphens/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376A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5"/>
    <w:next w:val="a"/>
    <w:link w:val="40"/>
    <w:qFormat/>
    <w:rsid w:val="00C3376A"/>
    <w:pPr>
      <w:numPr>
        <w:ilvl w:val="3"/>
      </w:numPr>
      <w:suppressAutoHyphens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6"/>
    <w:next w:val="a"/>
    <w:link w:val="50"/>
    <w:qFormat/>
    <w:rsid w:val="00C3376A"/>
    <w:pPr>
      <w:keepNext/>
      <w:numPr>
        <w:ilvl w:val="4"/>
      </w:numPr>
      <w:spacing w:before="60" w:after="60"/>
      <w:outlineLvl w:val="4"/>
    </w:pPr>
    <w:rPr>
      <w:rFonts w:ascii="Arial" w:hAnsi="Arial"/>
      <w:i/>
      <w:sz w:val="22"/>
    </w:rPr>
  </w:style>
  <w:style w:type="paragraph" w:styleId="6">
    <w:name w:val="heading 6"/>
    <w:basedOn w:val="7"/>
    <w:next w:val="a"/>
    <w:link w:val="60"/>
    <w:qFormat/>
    <w:rsid w:val="00C3376A"/>
    <w:pPr>
      <w:numPr>
        <w:ilvl w:val="5"/>
      </w:numPr>
      <w:outlineLvl w:val="5"/>
    </w:pPr>
  </w:style>
  <w:style w:type="paragraph" w:styleId="7">
    <w:name w:val="heading 7"/>
    <w:basedOn w:val="8"/>
    <w:next w:val="a"/>
    <w:link w:val="70"/>
    <w:qFormat/>
    <w:rsid w:val="00C3376A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C3376A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C3376A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6A"/>
    <w:rPr>
      <w:rFonts w:ascii="Times New Roman" w:eastAsia="Times New Roman" w:hAnsi="Times New Roman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C337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3376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3376A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C3376A"/>
    <w:rPr>
      <w:rFonts w:ascii="Arial" w:eastAsia="Times New Roman" w:hAnsi="Arial" w:cs="Times New Roman"/>
      <w:i/>
      <w:szCs w:val="28"/>
    </w:rPr>
  </w:style>
  <w:style w:type="character" w:customStyle="1" w:styleId="60">
    <w:name w:val="Заголовок 6 Знак"/>
    <w:basedOn w:val="a0"/>
    <w:link w:val="6"/>
    <w:rsid w:val="00C3376A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3376A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C3376A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C3376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9</cp:revision>
  <dcterms:created xsi:type="dcterms:W3CDTF">2021-04-29T08:18:00Z</dcterms:created>
  <dcterms:modified xsi:type="dcterms:W3CDTF">2021-06-21T07:09:00Z</dcterms:modified>
</cp:coreProperties>
</file>