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DA" w:rsidRPr="00474271" w:rsidRDefault="000A315F" w:rsidP="008D18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74271">
        <w:rPr>
          <w:rFonts w:ascii="Times New Roman" w:hAnsi="Times New Roman"/>
          <w:color w:val="000000"/>
          <w:sz w:val="28"/>
          <w:szCs w:val="28"/>
        </w:rPr>
        <w:t>Автономная некоммерческая организация</w:t>
      </w:r>
    </w:p>
    <w:p w:rsidR="00F46FDA" w:rsidRPr="00474271" w:rsidRDefault="00F46FDA" w:rsidP="008D18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74271">
        <w:rPr>
          <w:rFonts w:ascii="Times New Roman" w:hAnsi="Times New Roman"/>
          <w:color w:val="000000"/>
          <w:sz w:val="28"/>
          <w:szCs w:val="28"/>
        </w:rPr>
        <w:t>дополнительного профессионального образования</w:t>
      </w:r>
    </w:p>
    <w:p w:rsidR="00F46FDA" w:rsidRPr="00474271" w:rsidRDefault="00F46FDA" w:rsidP="008D18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74271">
        <w:rPr>
          <w:rFonts w:ascii="Times New Roman" w:hAnsi="Times New Roman"/>
          <w:color w:val="000000"/>
          <w:sz w:val="28"/>
          <w:szCs w:val="28"/>
        </w:rPr>
        <w:t>«Сибирский Учебно-консультационный центр</w:t>
      </w:r>
    </w:p>
    <w:p w:rsidR="00F46FDA" w:rsidRPr="00474271" w:rsidRDefault="00F46FDA" w:rsidP="008D18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74271">
        <w:rPr>
          <w:rFonts w:ascii="Times New Roman" w:hAnsi="Times New Roman"/>
          <w:color w:val="000000"/>
          <w:sz w:val="28"/>
          <w:szCs w:val="28"/>
        </w:rPr>
        <w:t>Ассоциации международных автомобильных перевозчиков</w:t>
      </w:r>
      <w:r w:rsidR="0010337F">
        <w:rPr>
          <w:rFonts w:ascii="Times New Roman" w:hAnsi="Times New Roman"/>
          <w:color w:val="000000"/>
          <w:sz w:val="28"/>
          <w:szCs w:val="28"/>
        </w:rPr>
        <w:t>»</w:t>
      </w:r>
    </w:p>
    <w:p w:rsidR="00F46FDA" w:rsidRPr="00474271" w:rsidRDefault="00F46FDA" w:rsidP="008D18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4271">
        <w:rPr>
          <w:rFonts w:ascii="Times New Roman" w:hAnsi="Times New Roman"/>
          <w:sz w:val="28"/>
          <w:szCs w:val="28"/>
        </w:rPr>
        <w:t>(</w:t>
      </w:r>
      <w:r w:rsidR="000A315F" w:rsidRPr="00474271">
        <w:rPr>
          <w:rFonts w:ascii="Times New Roman" w:hAnsi="Times New Roman"/>
          <w:sz w:val="28"/>
          <w:szCs w:val="28"/>
        </w:rPr>
        <w:t>АНО</w:t>
      </w:r>
      <w:r w:rsidR="0010337F">
        <w:rPr>
          <w:rFonts w:ascii="Times New Roman" w:hAnsi="Times New Roman"/>
          <w:sz w:val="28"/>
          <w:szCs w:val="28"/>
        </w:rPr>
        <w:t xml:space="preserve"> «Сибирский УКЦ АСМАП»)</w:t>
      </w:r>
    </w:p>
    <w:p w:rsidR="00F46FDA" w:rsidRPr="009B5E60" w:rsidRDefault="00F46FDA" w:rsidP="008D18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Pr="009B5E60" w:rsidRDefault="00F46FDA" w:rsidP="008D18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Pr="009B5E60" w:rsidRDefault="00F46FDA" w:rsidP="008D18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Pr="009B5E60" w:rsidRDefault="00A16D31" w:rsidP="008D18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35pt;margin-top:10.35pt;width:317.75pt;height:109.6pt;z-index:251658240;mso-width-relative:margin;mso-height-relative:margin" strokecolor="white">
            <v:textbox>
              <w:txbxContent>
                <w:p w:rsidR="00A16D31" w:rsidRPr="000D4EF0" w:rsidRDefault="00A16D31" w:rsidP="00A16D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r w:rsidRPr="000D4EF0">
                    <w:rPr>
                      <w:rFonts w:ascii="Times New Roman" w:hAnsi="Times New Roman"/>
                      <w:sz w:val="28"/>
                      <w:szCs w:val="28"/>
                    </w:rPr>
                    <w:t>УТВЕРДЖДЕНО</w:t>
                  </w:r>
                </w:p>
                <w:p w:rsidR="00A16D31" w:rsidRPr="000D4EF0" w:rsidRDefault="00A16D31" w:rsidP="00A16D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EF0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Директором </w:t>
                  </w:r>
                </w:p>
                <w:p w:rsidR="00A16D31" w:rsidRPr="000D4EF0" w:rsidRDefault="00A16D31" w:rsidP="00A16D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EF0">
                    <w:rPr>
                      <w:rFonts w:ascii="Times New Roman" w:hAnsi="Times New Roman"/>
                      <w:sz w:val="28"/>
                      <w:szCs w:val="28"/>
                    </w:rPr>
                    <w:t>АНО «Сибирский УКЦ АСМАП»</w:t>
                  </w:r>
                </w:p>
                <w:p w:rsidR="00A16D31" w:rsidRPr="000D4EF0" w:rsidRDefault="00A16D31" w:rsidP="00A16D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EF0">
                    <w:rPr>
                      <w:rFonts w:ascii="Times New Roman" w:hAnsi="Times New Roman"/>
                      <w:sz w:val="28"/>
                      <w:szCs w:val="28"/>
                    </w:rPr>
                    <w:t>Ольховским С.Ю.</w:t>
                  </w:r>
                </w:p>
                <w:p w:rsidR="00A16D31" w:rsidRPr="000D4EF0" w:rsidRDefault="00A16D31" w:rsidP="00A16D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EF0">
                    <w:rPr>
                      <w:rFonts w:ascii="Times New Roman" w:hAnsi="Times New Roman"/>
                      <w:sz w:val="28"/>
                      <w:szCs w:val="28"/>
                    </w:rPr>
                    <w:t>«11» января 2021г.</w:t>
                  </w:r>
                  <w:bookmarkEnd w:id="0"/>
                </w:p>
              </w:txbxContent>
            </v:textbox>
          </v:shape>
        </w:pict>
      </w:r>
    </w:p>
    <w:p w:rsidR="00F46FDA" w:rsidRPr="009B5E60" w:rsidRDefault="00F46FDA" w:rsidP="00F46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Default="00F46FDA" w:rsidP="00F46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D31" w:rsidRDefault="00A16D31" w:rsidP="00F46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D31" w:rsidRDefault="00A16D31" w:rsidP="00F46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D31" w:rsidRDefault="00A16D31" w:rsidP="00F46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D31" w:rsidRDefault="00A16D31" w:rsidP="00F46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D31" w:rsidRPr="009B5E60" w:rsidRDefault="00A16D31" w:rsidP="00F46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Pr="009B5E60" w:rsidRDefault="00F46FDA" w:rsidP="00F46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Pr="009B5E60" w:rsidRDefault="00F46FDA" w:rsidP="00F46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0A1F" w:rsidRDefault="00800A1F" w:rsidP="008D18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1F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A1F" w:rsidRDefault="004D403B" w:rsidP="008D18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A1F" w:rsidRPr="00800A1F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A1F" w:rsidRPr="00800A1F">
        <w:rPr>
          <w:rFonts w:ascii="Times New Roman" w:hAnsi="Times New Roman" w:cs="Times New Roman"/>
          <w:sz w:val="28"/>
          <w:szCs w:val="28"/>
        </w:rPr>
        <w:t xml:space="preserve"> КВАЛИФИКАЦИИ РАБОТНИКОВ, НАЗНАЧЕННЫХ </w:t>
      </w:r>
    </w:p>
    <w:p w:rsidR="00800A1F" w:rsidRDefault="00800A1F" w:rsidP="008D18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1F">
        <w:rPr>
          <w:rFonts w:ascii="Times New Roman" w:hAnsi="Times New Roman" w:cs="Times New Roman"/>
          <w:sz w:val="28"/>
          <w:szCs w:val="28"/>
        </w:rPr>
        <w:t xml:space="preserve">В КАЧЕСТВЕ ЛИЦ, ОТВЕТСТВЕННЫХ ЗА ОБЕСПЕЧЕНИЕ </w:t>
      </w:r>
    </w:p>
    <w:p w:rsidR="00800A1F" w:rsidRDefault="00800A1F" w:rsidP="008D18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1F">
        <w:rPr>
          <w:rFonts w:ascii="Times New Roman" w:hAnsi="Times New Roman" w:cs="Times New Roman"/>
          <w:sz w:val="28"/>
          <w:szCs w:val="28"/>
        </w:rPr>
        <w:t xml:space="preserve">ТРАНСПОРТНОЙ БЕЗОПАСНОСТИ </w:t>
      </w:r>
    </w:p>
    <w:p w:rsidR="00D67CAD" w:rsidRPr="00474271" w:rsidRDefault="00800A1F" w:rsidP="008D18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1F">
        <w:rPr>
          <w:rFonts w:ascii="Times New Roman" w:hAnsi="Times New Roman" w:cs="Times New Roman"/>
          <w:sz w:val="28"/>
          <w:szCs w:val="28"/>
        </w:rPr>
        <w:t>В СУБЪЕКТЕ ТРАНСПОРТНОЙ ИНФРАСТРУКТУ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4D403B">
        <w:rPr>
          <w:rFonts w:ascii="Times New Roman" w:hAnsi="Times New Roman" w:cs="Times New Roman"/>
          <w:sz w:val="28"/>
          <w:szCs w:val="28"/>
        </w:rPr>
        <w:t>»</w:t>
      </w:r>
    </w:p>
    <w:p w:rsidR="003B40FE" w:rsidRDefault="003B40FE" w:rsidP="00572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45" w:rsidRDefault="007A5445" w:rsidP="00572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45" w:rsidRDefault="007A5445" w:rsidP="00572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445" w:rsidRPr="00474271" w:rsidRDefault="007A5445" w:rsidP="00572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0FE" w:rsidRPr="009B5E60" w:rsidRDefault="003B40FE" w:rsidP="0057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0FE" w:rsidRPr="007A5445" w:rsidRDefault="003B40FE" w:rsidP="009C6344">
      <w:pPr>
        <w:spacing w:after="0" w:line="264" w:lineRule="auto"/>
        <w:ind w:left="4820"/>
        <w:rPr>
          <w:rFonts w:ascii="Times New Roman" w:hAnsi="Times New Roman"/>
          <w:sz w:val="28"/>
          <w:szCs w:val="32"/>
        </w:rPr>
      </w:pPr>
      <w:r w:rsidRPr="007A5445">
        <w:rPr>
          <w:rFonts w:ascii="Times New Roman" w:hAnsi="Times New Roman"/>
          <w:sz w:val="28"/>
          <w:szCs w:val="32"/>
        </w:rPr>
        <w:t xml:space="preserve">Продолжительность обучения: </w:t>
      </w:r>
      <w:r w:rsidR="00800A1F" w:rsidRPr="007A5445">
        <w:rPr>
          <w:rFonts w:ascii="Times New Roman" w:hAnsi="Times New Roman"/>
          <w:sz w:val="28"/>
          <w:szCs w:val="32"/>
        </w:rPr>
        <w:t>4</w:t>
      </w:r>
      <w:r w:rsidR="00D67CAD" w:rsidRPr="007A5445">
        <w:rPr>
          <w:rFonts w:ascii="Times New Roman" w:hAnsi="Times New Roman"/>
          <w:sz w:val="28"/>
          <w:szCs w:val="32"/>
        </w:rPr>
        <w:t>0</w:t>
      </w:r>
      <w:r w:rsidR="008D186C" w:rsidRPr="007A5445">
        <w:rPr>
          <w:rFonts w:ascii="Times New Roman" w:hAnsi="Times New Roman"/>
          <w:sz w:val="28"/>
          <w:szCs w:val="32"/>
        </w:rPr>
        <w:t xml:space="preserve"> </w:t>
      </w:r>
      <w:r w:rsidRPr="007A5445">
        <w:rPr>
          <w:rFonts w:ascii="Times New Roman" w:hAnsi="Times New Roman"/>
          <w:color w:val="000000"/>
          <w:sz w:val="28"/>
          <w:szCs w:val="32"/>
        </w:rPr>
        <w:t>ч</w:t>
      </w:r>
      <w:r w:rsidRPr="007A5445">
        <w:rPr>
          <w:rFonts w:ascii="Times New Roman" w:hAnsi="Times New Roman"/>
          <w:sz w:val="28"/>
          <w:szCs w:val="32"/>
        </w:rPr>
        <w:t>асов</w:t>
      </w:r>
    </w:p>
    <w:p w:rsidR="008D186C" w:rsidRPr="007A5445" w:rsidRDefault="008D186C" w:rsidP="009C6344">
      <w:pPr>
        <w:spacing w:after="0" w:line="264" w:lineRule="auto"/>
        <w:ind w:left="5103"/>
        <w:rPr>
          <w:rFonts w:ascii="Times New Roman" w:hAnsi="Times New Roman"/>
          <w:sz w:val="14"/>
          <w:szCs w:val="16"/>
        </w:rPr>
      </w:pPr>
    </w:p>
    <w:p w:rsidR="003B40FE" w:rsidRPr="007A5445" w:rsidRDefault="003B40FE" w:rsidP="009C6344">
      <w:pPr>
        <w:spacing w:after="0" w:line="264" w:lineRule="auto"/>
        <w:ind w:left="4820"/>
        <w:rPr>
          <w:rFonts w:ascii="Times New Roman" w:hAnsi="Times New Roman"/>
          <w:sz w:val="28"/>
          <w:szCs w:val="32"/>
        </w:rPr>
      </w:pPr>
      <w:r w:rsidRPr="007A5445">
        <w:rPr>
          <w:rFonts w:ascii="Times New Roman" w:hAnsi="Times New Roman"/>
          <w:sz w:val="28"/>
          <w:szCs w:val="32"/>
        </w:rPr>
        <w:t>Форма обучения: очная</w:t>
      </w:r>
      <w:r w:rsidR="009C6344" w:rsidRPr="007A5445">
        <w:rPr>
          <w:rFonts w:ascii="Times New Roman" w:hAnsi="Times New Roman"/>
          <w:sz w:val="28"/>
          <w:szCs w:val="32"/>
        </w:rPr>
        <w:t>, очно-заочная, зао</w:t>
      </w:r>
      <w:r w:rsidR="009C6344" w:rsidRPr="007A5445">
        <w:rPr>
          <w:rFonts w:ascii="Times New Roman" w:hAnsi="Times New Roman"/>
          <w:sz w:val="28"/>
          <w:szCs w:val="32"/>
        </w:rPr>
        <w:t>ч</w:t>
      </w:r>
      <w:r w:rsidR="009C6344" w:rsidRPr="007A5445">
        <w:rPr>
          <w:rFonts w:ascii="Times New Roman" w:hAnsi="Times New Roman"/>
          <w:sz w:val="28"/>
          <w:szCs w:val="32"/>
        </w:rPr>
        <w:t>ная с использование электронного обучения и дистанционных образовательных технол</w:t>
      </w:r>
      <w:r w:rsidR="009C6344" w:rsidRPr="007A5445">
        <w:rPr>
          <w:rFonts w:ascii="Times New Roman" w:hAnsi="Times New Roman"/>
          <w:sz w:val="28"/>
          <w:szCs w:val="32"/>
        </w:rPr>
        <w:t>о</w:t>
      </w:r>
      <w:r w:rsidR="009C6344" w:rsidRPr="007A5445">
        <w:rPr>
          <w:rFonts w:ascii="Times New Roman" w:hAnsi="Times New Roman"/>
          <w:sz w:val="28"/>
          <w:szCs w:val="32"/>
        </w:rPr>
        <w:t>гий</w:t>
      </w:r>
      <w:r w:rsidRPr="007A5445">
        <w:rPr>
          <w:rFonts w:ascii="Times New Roman" w:hAnsi="Times New Roman"/>
          <w:sz w:val="28"/>
          <w:szCs w:val="32"/>
        </w:rPr>
        <w:t xml:space="preserve"> </w:t>
      </w:r>
    </w:p>
    <w:p w:rsidR="008D186C" w:rsidRPr="007A5445" w:rsidRDefault="008D186C" w:rsidP="009C6344">
      <w:pPr>
        <w:spacing w:after="0" w:line="264" w:lineRule="auto"/>
        <w:ind w:left="5103"/>
        <w:rPr>
          <w:rFonts w:ascii="Times New Roman" w:hAnsi="Times New Roman"/>
          <w:sz w:val="14"/>
          <w:szCs w:val="16"/>
        </w:rPr>
      </w:pPr>
    </w:p>
    <w:p w:rsidR="003B40FE" w:rsidRPr="007A5445" w:rsidRDefault="003B40FE" w:rsidP="009C6344">
      <w:pPr>
        <w:spacing w:after="0" w:line="264" w:lineRule="auto"/>
        <w:ind w:left="4820"/>
        <w:rPr>
          <w:rFonts w:ascii="Times New Roman" w:hAnsi="Times New Roman"/>
          <w:sz w:val="28"/>
          <w:szCs w:val="32"/>
        </w:rPr>
      </w:pPr>
      <w:r w:rsidRPr="007A5445">
        <w:rPr>
          <w:rFonts w:ascii="Times New Roman" w:hAnsi="Times New Roman"/>
          <w:sz w:val="28"/>
          <w:szCs w:val="32"/>
        </w:rPr>
        <w:t>Режим обучения: 8 часов в день</w:t>
      </w:r>
    </w:p>
    <w:p w:rsidR="003B40FE" w:rsidRPr="009B5E60" w:rsidRDefault="003B40FE" w:rsidP="003B4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FE" w:rsidRPr="009B5E60" w:rsidRDefault="003B40FE" w:rsidP="003B4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FE" w:rsidRPr="009B5E60" w:rsidRDefault="003B40FE" w:rsidP="003B4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FE" w:rsidRDefault="003B40FE" w:rsidP="003B4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445" w:rsidRPr="009B5E60" w:rsidRDefault="007A5445" w:rsidP="003B4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FE" w:rsidRPr="009B5E60" w:rsidRDefault="003B40FE" w:rsidP="003B4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0FE" w:rsidRPr="009B5E60" w:rsidRDefault="003B40FE" w:rsidP="003B4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0FE" w:rsidRPr="00474271" w:rsidRDefault="0067081F" w:rsidP="003B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4271">
        <w:rPr>
          <w:rFonts w:ascii="Times New Roman" w:hAnsi="Times New Roman"/>
          <w:sz w:val="28"/>
          <w:szCs w:val="28"/>
        </w:rPr>
        <w:t xml:space="preserve">Омск, </w:t>
      </w:r>
      <w:r w:rsidR="009B5E60" w:rsidRPr="00474271">
        <w:rPr>
          <w:rFonts w:ascii="Times New Roman" w:hAnsi="Times New Roman"/>
          <w:sz w:val="28"/>
          <w:szCs w:val="28"/>
        </w:rPr>
        <w:t>2021</w:t>
      </w:r>
    </w:p>
    <w:p w:rsidR="00F7174E" w:rsidRPr="009B5E60" w:rsidRDefault="009C6344" w:rsidP="007A5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537"/>
      <w:bookmarkEnd w:id="1"/>
      <w:r w:rsidRPr="0010337F">
        <w:rPr>
          <w:rFonts w:ascii="Times New Roman" w:hAnsi="Times New Roman"/>
          <w:b/>
          <w:sz w:val="24"/>
          <w:szCs w:val="24"/>
        </w:rPr>
        <w:br w:type="page"/>
      </w:r>
      <w:r w:rsidR="003905AC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B657DD" w:rsidRPr="009B5E6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F7174E" w:rsidRPr="009B5E60" w:rsidRDefault="00F7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A1F" w:rsidRPr="00800A1F" w:rsidRDefault="00800A1F" w:rsidP="003905A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00A1F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 - программа повышения квалификации работников, назначенных в качестве лиц, ответственных за обеспечение транспортной безопасн</w:t>
      </w:r>
      <w:r w:rsidRPr="00800A1F">
        <w:rPr>
          <w:rFonts w:ascii="Times New Roman" w:hAnsi="Times New Roman" w:cs="Times New Roman"/>
          <w:sz w:val="24"/>
          <w:szCs w:val="24"/>
        </w:rPr>
        <w:t>о</w:t>
      </w:r>
      <w:r w:rsidRPr="00800A1F">
        <w:rPr>
          <w:rFonts w:ascii="Times New Roman" w:hAnsi="Times New Roman" w:cs="Times New Roman"/>
          <w:sz w:val="24"/>
          <w:szCs w:val="24"/>
        </w:rPr>
        <w:t>сти в субъекте транспортной инфраструктуры (далее соответственно - программа, СТИ), предн</w:t>
      </w:r>
      <w:r w:rsidRPr="00800A1F">
        <w:rPr>
          <w:rFonts w:ascii="Times New Roman" w:hAnsi="Times New Roman" w:cs="Times New Roman"/>
          <w:sz w:val="24"/>
          <w:szCs w:val="24"/>
        </w:rPr>
        <w:t>а</w:t>
      </w:r>
      <w:r w:rsidRPr="00800A1F">
        <w:rPr>
          <w:rFonts w:ascii="Times New Roman" w:hAnsi="Times New Roman" w:cs="Times New Roman"/>
          <w:sz w:val="24"/>
          <w:szCs w:val="24"/>
        </w:rPr>
        <w:t>значена для организации теоретической, тренажерной и практической подготовки работников, назначенных в качестве лиц, ответственных за обеспечение транспортной безопасности в СТИ.</w:t>
      </w:r>
    </w:p>
    <w:p w:rsidR="00800A1F" w:rsidRPr="00800A1F" w:rsidRDefault="00800A1F" w:rsidP="003905A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0A1F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статьи 85.1 Федерального закона от 29 декабря 2012 г. N 273-ФЗ "Об образовании в Российской Федерации"</w:t>
      </w:r>
      <w:r w:rsidR="009E2317">
        <w:rPr>
          <w:rFonts w:ascii="Times New Roman" w:hAnsi="Times New Roman" w:cs="Times New Roman"/>
          <w:sz w:val="24"/>
          <w:szCs w:val="24"/>
        </w:rPr>
        <w:t xml:space="preserve">, </w:t>
      </w:r>
      <w:r w:rsidRPr="00800A1F">
        <w:rPr>
          <w:rFonts w:ascii="Times New Roman" w:hAnsi="Times New Roman" w:cs="Times New Roman"/>
          <w:sz w:val="24"/>
          <w:szCs w:val="24"/>
        </w:rPr>
        <w:t>Приказ</w:t>
      </w:r>
      <w:r w:rsidR="009E2317">
        <w:rPr>
          <w:rFonts w:ascii="Times New Roman" w:hAnsi="Times New Roman" w:cs="Times New Roman"/>
          <w:sz w:val="24"/>
          <w:szCs w:val="24"/>
        </w:rPr>
        <w:t>ом</w:t>
      </w:r>
      <w:r w:rsidRPr="00800A1F">
        <w:rPr>
          <w:rFonts w:ascii="Times New Roman" w:hAnsi="Times New Roman" w:cs="Times New Roman"/>
          <w:sz w:val="24"/>
          <w:szCs w:val="24"/>
        </w:rPr>
        <w:t xml:space="preserve"> Министе</w:t>
      </w:r>
      <w:r w:rsidRPr="00800A1F">
        <w:rPr>
          <w:rFonts w:ascii="Times New Roman" w:hAnsi="Times New Roman" w:cs="Times New Roman"/>
          <w:sz w:val="24"/>
          <w:szCs w:val="24"/>
        </w:rPr>
        <w:t>р</w:t>
      </w:r>
      <w:r w:rsidRPr="00800A1F">
        <w:rPr>
          <w:rFonts w:ascii="Times New Roman" w:hAnsi="Times New Roman" w:cs="Times New Roman"/>
          <w:sz w:val="24"/>
          <w:szCs w:val="24"/>
        </w:rPr>
        <w:t>ства транспорта РФ от 29 декабря 2020 г. N 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1F">
        <w:rPr>
          <w:rFonts w:ascii="Times New Roman" w:hAnsi="Times New Roman" w:cs="Times New Roman"/>
          <w:sz w:val="24"/>
          <w:szCs w:val="24"/>
        </w:rPr>
        <w:t>"Об утверждении типовых дополнительных пр</w:t>
      </w:r>
      <w:r w:rsidRPr="00800A1F">
        <w:rPr>
          <w:rFonts w:ascii="Times New Roman" w:hAnsi="Times New Roman" w:cs="Times New Roman"/>
          <w:sz w:val="24"/>
          <w:szCs w:val="24"/>
        </w:rPr>
        <w:t>о</w:t>
      </w:r>
      <w:r w:rsidRPr="00800A1F">
        <w:rPr>
          <w:rFonts w:ascii="Times New Roman" w:hAnsi="Times New Roman" w:cs="Times New Roman"/>
          <w:sz w:val="24"/>
          <w:szCs w:val="24"/>
        </w:rPr>
        <w:t>фессиональных программ в области подготовки сил обеспечения транспортной безопасности", а также с учетом требований Порядка организации и осуществления образовательной деятельности по дополнительным профессиональным</w:t>
      </w:r>
      <w:proofErr w:type="gramEnd"/>
      <w:r w:rsidRPr="00800A1F">
        <w:rPr>
          <w:rFonts w:ascii="Times New Roman" w:hAnsi="Times New Roman" w:cs="Times New Roman"/>
          <w:sz w:val="24"/>
          <w:szCs w:val="24"/>
        </w:rPr>
        <w:t xml:space="preserve"> программам, утвержденного приказом Министерства о</w:t>
      </w:r>
      <w:r w:rsidRPr="00800A1F">
        <w:rPr>
          <w:rFonts w:ascii="Times New Roman" w:hAnsi="Times New Roman" w:cs="Times New Roman"/>
          <w:sz w:val="24"/>
          <w:szCs w:val="24"/>
        </w:rPr>
        <w:t>б</w:t>
      </w:r>
      <w:r w:rsidRPr="00800A1F">
        <w:rPr>
          <w:rFonts w:ascii="Times New Roman" w:hAnsi="Times New Roman" w:cs="Times New Roman"/>
          <w:sz w:val="24"/>
          <w:szCs w:val="24"/>
        </w:rPr>
        <w:t>разования и науки Российской Федерации от 1 июля 2013 г. N 499 и приказа Министерства тран</w:t>
      </w:r>
      <w:r w:rsidRPr="00800A1F">
        <w:rPr>
          <w:rFonts w:ascii="Times New Roman" w:hAnsi="Times New Roman" w:cs="Times New Roman"/>
          <w:sz w:val="24"/>
          <w:szCs w:val="24"/>
        </w:rPr>
        <w:t>с</w:t>
      </w:r>
      <w:r w:rsidRPr="00800A1F">
        <w:rPr>
          <w:rFonts w:ascii="Times New Roman" w:hAnsi="Times New Roman" w:cs="Times New Roman"/>
          <w:sz w:val="24"/>
          <w:szCs w:val="24"/>
        </w:rPr>
        <w:t xml:space="preserve">порта Российской Федерации от 31 июля 2014 г. N 212 "Об утверждении </w:t>
      </w:r>
      <w:proofErr w:type="gramStart"/>
      <w:r w:rsidRPr="00800A1F">
        <w:rPr>
          <w:rFonts w:ascii="Times New Roman" w:hAnsi="Times New Roman" w:cs="Times New Roman"/>
          <w:sz w:val="24"/>
          <w:szCs w:val="24"/>
        </w:rPr>
        <w:t>порядка подготовки сил обеспечения транспортной безопас</w:t>
      </w:r>
      <w:r>
        <w:rPr>
          <w:rFonts w:ascii="Times New Roman" w:hAnsi="Times New Roman" w:cs="Times New Roman"/>
          <w:sz w:val="24"/>
          <w:szCs w:val="24"/>
        </w:rPr>
        <w:t>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:rsidR="00800A1F" w:rsidRPr="00800A1F" w:rsidRDefault="00800A1F" w:rsidP="003905A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0A1F">
        <w:rPr>
          <w:rFonts w:ascii="Times New Roman" w:hAnsi="Times New Roman" w:cs="Times New Roman"/>
          <w:sz w:val="24"/>
          <w:szCs w:val="24"/>
        </w:rPr>
        <w:t>Целью программы является подготовка работников, назначенных в качестве лиц, отве</w:t>
      </w:r>
      <w:r w:rsidRPr="00800A1F">
        <w:rPr>
          <w:rFonts w:ascii="Times New Roman" w:hAnsi="Times New Roman" w:cs="Times New Roman"/>
          <w:sz w:val="24"/>
          <w:szCs w:val="24"/>
        </w:rPr>
        <w:t>т</w:t>
      </w:r>
      <w:r w:rsidRPr="00800A1F">
        <w:rPr>
          <w:rFonts w:ascii="Times New Roman" w:hAnsi="Times New Roman" w:cs="Times New Roman"/>
          <w:sz w:val="24"/>
          <w:szCs w:val="24"/>
        </w:rPr>
        <w:t>ственных за обеспечение транспортной безопасности в СТИ, и (или) повышение профессионал</w:t>
      </w:r>
      <w:r w:rsidRPr="00800A1F">
        <w:rPr>
          <w:rFonts w:ascii="Times New Roman" w:hAnsi="Times New Roman" w:cs="Times New Roman"/>
          <w:sz w:val="24"/>
          <w:szCs w:val="24"/>
        </w:rPr>
        <w:t>ь</w:t>
      </w:r>
      <w:r w:rsidRPr="00800A1F">
        <w:rPr>
          <w:rFonts w:ascii="Times New Roman" w:hAnsi="Times New Roman" w:cs="Times New Roman"/>
          <w:sz w:val="24"/>
          <w:szCs w:val="24"/>
        </w:rPr>
        <w:t>ного уровня в рамках имеющейся квалификации, направленное на совершенствование и (или) п</w:t>
      </w:r>
      <w:r w:rsidRPr="00800A1F">
        <w:rPr>
          <w:rFonts w:ascii="Times New Roman" w:hAnsi="Times New Roman" w:cs="Times New Roman"/>
          <w:sz w:val="24"/>
          <w:szCs w:val="24"/>
        </w:rPr>
        <w:t>о</w:t>
      </w:r>
      <w:r w:rsidRPr="00800A1F">
        <w:rPr>
          <w:rFonts w:ascii="Times New Roman" w:hAnsi="Times New Roman" w:cs="Times New Roman"/>
          <w:sz w:val="24"/>
          <w:szCs w:val="24"/>
        </w:rPr>
        <w:t>лучение ими новой компетенции, необходимой для профессиональной деятельности по исполн</w:t>
      </w:r>
      <w:r w:rsidRPr="00800A1F">
        <w:rPr>
          <w:rFonts w:ascii="Times New Roman" w:hAnsi="Times New Roman" w:cs="Times New Roman"/>
          <w:sz w:val="24"/>
          <w:szCs w:val="24"/>
        </w:rPr>
        <w:t>е</w:t>
      </w:r>
      <w:r w:rsidRPr="00800A1F">
        <w:rPr>
          <w:rFonts w:ascii="Times New Roman" w:hAnsi="Times New Roman" w:cs="Times New Roman"/>
          <w:sz w:val="24"/>
          <w:szCs w:val="24"/>
        </w:rPr>
        <w:t>нию требований по обеспечению транспортной безопасности объектов транспортной инфрастру</w:t>
      </w:r>
      <w:r w:rsidRPr="00800A1F">
        <w:rPr>
          <w:rFonts w:ascii="Times New Roman" w:hAnsi="Times New Roman" w:cs="Times New Roman"/>
          <w:sz w:val="24"/>
          <w:szCs w:val="24"/>
        </w:rPr>
        <w:t>к</w:t>
      </w:r>
      <w:r w:rsidRPr="00800A1F">
        <w:rPr>
          <w:rFonts w:ascii="Times New Roman" w:hAnsi="Times New Roman" w:cs="Times New Roman"/>
          <w:sz w:val="24"/>
          <w:szCs w:val="24"/>
        </w:rPr>
        <w:t xml:space="preserve">туры и (или) транспортных средств </w:t>
      </w:r>
      <w:r w:rsidR="00C61F2C">
        <w:rPr>
          <w:rFonts w:ascii="Times New Roman" w:hAnsi="Times New Roman" w:cs="Times New Roman"/>
          <w:sz w:val="24"/>
          <w:szCs w:val="24"/>
        </w:rPr>
        <w:t>автомобильного и городского наземного электрического транспорт</w:t>
      </w:r>
      <w:r w:rsidRPr="00800A1F">
        <w:rPr>
          <w:rFonts w:ascii="Times New Roman" w:hAnsi="Times New Roman" w:cs="Times New Roman"/>
          <w:sz w:val="24"/>
          <w:szCs w:val="24"/>
        </w:rPr>
        <w:t>а</w:t>
      </w:r>
      <w:r w:rsidR="00C61F2C">
        <w:rPr>
          <w:rFonts w:ascii="Times New Roman" w:hAnsi="Times New Roman" w:cs="Times New Roman"/>
          <w:sz w:val="24"/>
          <w:szCs w:val="24"/>
        </w:rPr>
        <w:t xml:space="preserve"> (далее – АТ</w:t>
      </w:r>
      <w:proofErr w:type="gramEnd"/>
      <w:r w:rsidR="00C61F2C">
        <w:rPr>
          <w:rFonts w:ascii="Times New Roman" w:hAnsi="Times New Roman" w:cs="Times New Roman"/>
          <w:sz w:val="24"/>
          <w:szCs w:val="24"/>
        </w:rPr>
        <w:t xml:space="preserve"> и ГНЭТ)</w:t>
      </w:r>
      <w:r w:rsidRPr="00800A1F">
        <w:rPr>
          <w:rFonts w:ascii="Times New Roman" w:hAnsi="Times New Roman" w:cs="Times New Roman"/>
          <w:sz w:val="24"/>
          <w:szCs w:val="24"/>
        </w:rPr>
        <w:t>.</w:t>
      </w:r>
    </w:p>
    <w:p w:rsidR="00800A1F" w:rsidRPr="00800A1F" w:rsidRDefault="00800A1F" w:rsidP="003905A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4.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</w:t>
      </w:r>
      <w:r w:rsidRPr="00800A1F">
        <w:rPr>
          <w:rFonts w:ascii="Times New Roman" w:hAnsi="Times New Roman" w:cs="Times New Roman"/>
          <w:sz w:val="24"/>
          <w:szCs w:val="24"/>
        </w:rPr>
        <w:t>о</w:t>
      </w:r>
      <w:r w:rsidRPr="00800A1F">
        <w:rPr>
          <w:rFonts w:ascii="Times New Roman" w:hAnsi="Times New Roman" w:cs="Times New Roman"/>
          <w:sz w:val="24"/>
          <w:szCs w:val="24"/>
        </w:rPr>
        <w:t>ведению подготовки обучающихся с учетом их образования, квалификации и опыта.</w:t>
      </w:r>
    </w:p>
    <w:p w:rsidR="00800A1F" w:rsidRPr="00800A1F" w:rsidRDefault="00800A1F" w:rsidP="00C61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5. В результате изучения программы обучающийся должен знать:</w:t>
      </w:r>
    </w:p>
    <w:p w:rsidR="00800A1F" w:rsidRPr="00800A1F" w:rsidRDefault="00800A1F" w:rsidP="00C61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800A1F" w:rsidRPr="00800A1F" w:rsidRDefault="00800A1F" w:rsidP="00C61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структуру и полномочия федеральных органов исполнительной власти в области обеспеч</w:t>
      </w:r>
      <w:r w:rsidRPr="00800A1F">
        <w:rPr>
          <w:rFonts w:ascii="Times New Roman" w:hAnsi="Times New Roman" w:cs="Times New Roman"/>
          <w:sz w:val="24"/>
          <w:szCs w:val="24"/>
        </w:rPr>
        <w:t>е</w:t>
      </w:r>
      <w:r w:rsidRPr="00800A1F">
        <w:rPr>
          <w:rFonts w:ascii="Times New Roman" w:hAnsi="Times New Roman" w:cs="Times New Roman"/>
          <w:sz w:val="24"/>
          <w:szCs w:val="24"/>
        </w:rPr>
        <w:t>ния транспортной безопасности;</w:t>
      </w:r>
    </w:p>
    <w:p w:rsidR="00800A1F" w:rsidRPr="00800A1F" w:rsidRDefault="00800A1F" w:rsidP="00C61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:rsidR="00800A1F" w:rsidRPr="00800A1F" w:rsidRDefault="00800A1F" w:rsidP="00C61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основы информационного, материально-технического и научно-технического обеспечения транспортной безопасности;</w:t>
      </w:r>
    </w:p>
    <w:p w:rsidR="00800A1F" w:rsidRPr="00800A1F" w:rsidRDefault="00800A1F" w:rsidP="00C61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порядок категорирования ОТИ;</w:t>
      </w:r>
    </w:p>
    <w:p w:rsidR="00800A1F" w:rsidRPr="00800A1F" w:rsidRDefault="00800A1F" w:rsidP="00C61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порядок проведения оценки уязвимости ОТИ и (или) судов ледокольного флота, использ</w:t>
      </w:r>
      <w:r w:rsidRPr="00800A1F">
        <w:rPr>
          <w:rFonts w:ascii="Times New Roman" w:hAnsi="Times New Roman" w:cs="Times New Roman"/>
          <w:sz w:val="24"/>
          <w:szCs w:val="24"/>
        </w:rPr>
        <w:t>у</w:t>
      </w:r>
      <w:r w:rsidRPr="00800A1F">
        <w:rPr>
          <w:rFonts w:ascii="Times New Roman" w:hAnsi="Times New Roman" w:cs="Times New Roman"/>
          <w:sz w:val="24"/>
          <w:szCs w:val="24"/>
        </w:rPr>
        <w:t>емых для проводки по морским путям, судов, в отношении которых применяются правила торг</w:t>
      </w:r>
      <w:r w:rsidRPr="00800A1F">
        <w:rPr>
          <w:rFonts w:ascii="Times New Roman" w:hAnsi="Times New Roman" w:cs="Times New Roman"/>
          <w:sz w:val="24"/>
          <w:szCs w:val="24"/>
        </w:rPr>
        <w:t>о</w:t>
      </w:r>
      <w:r w:rsidRPr="00800A1F">
        <w:rPr>
          <w:rFonts w:ascii="Times New Roman" w:hAnsi="Times New Roman" w:cs="Times New Roman"/>
          <w:sz w:val="24"/>
          <w:szCs w:val="24"/>
        </w:rPr>
        <w:t>вого мореплавания и требования в области охраны судов и портовых средств, установленные международными договорами Российской Федерации;</w:t>
      </w:r>
    </w:p>
    <w:p w:rsidR="00800A1F" w:rsidRPr="00800A1F" w:rsidRDefault="00800A1F" w:rsidP="00C61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1F">
        <w:rPr>
          <w:rFonts w:ascii="Times New Roman" w:hAnsi="Times New Roman" w:cs="Times New Roman"/>
          <w:sz w:val="24"/>
          <w:szCs w:val="24"/>
        </w:rPr>
        <w:t>порядок разработки и содержание плана обеспечения транспортной безопасности ОТИ, подлежащих категорированию,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</w:t>
      </w:r>
      <w:r w:rsidRPr="00800A1F">
        <w:rPr>
          <w:rFonts w:ascii="Times New Roman" w:hAnsi="Times New Roman" w:cs="Times New Roman"/>
          <w:sz w:val="24"/>
          <w:szCs w:val="24"/>
        </w:rPr>
        <w:t>о</w:t>
      </w:r>
      <w:r w:rsidRPr="00800A1F">
        <w:rPr>
          <w:rFonts w:ascii="Times New Roman" w:hAnsi="Times New Roman" w:cs="Times New Roman"/>
          <w:sz w:val="24"/>
          <w:szCs w:val="24"/>
        </w:rPr>
        <w:t>рами Российской Федерации, паспорта ОТИ, не подлежащих категорированию, и (или) ТС (далее соответственно - план, паспорт);</w:t>
      </w:r>
      <w:proofErr w:type="gramEnd"/>
    </w:p>
    <w:p w:rsidR="00800A1F" w:rsidRPr="00800A1F" w:rsidRDefault="00800A1F" w:rsidP="00C61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требования по обеспечению транспортной безопасности ОТИ и (или) ТС </w:t>
      </w:r>
      <w:r w:rsidR="003905AC">
        <w:rPr>
          <w:rFonts w:ascii="Times New Roman" w:hAnsi="Times New Roman" w:cs="Times New Roman"/>
          <w:sz w:val="24"/>
          <w:szCs w:val="24"/>
        </w:rPr>
        <w:t xml:space="preserve"> АТ и ГНЭТ</w:t>
      </w:r>
      <w:r w:rsidRPr="00800A1F">
        <w:rPr>
          <w:rFonts w:ascii="Times New Roman" w:hAnsi="Times New Roman" w:cs="Times New Roman"/>
          <w:sz w:val="24"/>
          <w:szCs w:val="24"/>
        </w:rPr>
        <w:t>;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особенности реализации требований по обеспечению транспортной безопасности ОТИ и (или) ТС;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порядок подготовки и аттестации сил обеспечения транспортной безопасности;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порядок аккредитации подразделений транспортной безопасности, требования к ним, их </w:t>
      </w:r>
      <w:r w:rsidRPr="00800A1F">
        <w:rPr>
          <w:rFonts w:ascii="Times New Roman" w:hAnsi="Times New Roman" w:cs="Times New Roman"/>
          <w:sz w:val="24"/>
          <w:szCs w:val="24"/>
        </w:rPr>
        <w:lastRenderedPageBreak/>
        <w:t>полномочия и ответственность;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:rsidR="00800A1F" w:rsidRPr="00800A1F" w:rsidRDefault="00800A1F" w:rsidP="003905A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</w:t>
      </w:r>
      <w:r w:rsidRPr="00800A1F">
        <w:rPr>
          <w:rFonts w:ascii="Times New Roman" w:hAnsi="Times New Roman" w:cs="Times New Roman"/>
          <w:sz w:val="24"/>
          <w:szCs w:val="24"/>
        </w:rPr>
        <w:t>е</w:t>
      </w:r>
      <w:r w:rsidRPr="00800A1F">
        <w:rPr>
          <w:rFonts w:ascii="Times New Roman" w:hAnsi="Times New Roman" w:cs="Times New Roman"/>
          <w:sz w:val="24"/>
          <w:szCs w:val="24"/>
        </w:rPr>
        <w:t>ние порядков и правил, установленных в области обеспечения транспортной безопасности.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6. По результатам освоения программы обучающийся должен уметь: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разрабатывать внутренние организационно-распорядительные акты в области обеспечения транспортной безопасности;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00A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A1F">
        <w:rPr>
          <w:rFonts w:ascii="Times New Roman" w:hAnsi="Times New Roman" w:cs="Times New Roman"/>
          <w:sz w:val="24"/>
          <w:szCs w:val="24"/>
        </w:rPr>
        <w:t xml:space="preserve"> разработкой и представлением на утверждение в компетентный орган по обеспечению транспортной безопасности плана, паспорта;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00A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A1F">
        <w:rPr>
          <w:rFonts w:ascii="Times New Roman" w:hAnsi="Times New Roman" w:cs="Times New Roman"/>
          <w:sz w:val="24"/>
          <w:szCs w:val="24"/>
        </w:rPr>
        <w:t xml:space="preserve"> реализацией плана, паспорта;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осуществлять информирование федеральных органов исполнительной власти, об угрозах совершения или о совершении АНВ в деятельность транспортного комплекса;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00A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A1F">
        <w:rPr>
          <w:rFonts w:ascii="Times New Roman" w:hAnsi="Times New Roman" w:cs="Times New Roman"/>
          <w:sz w:val="24"/>
          <w:szCs w:val="24"/>
        </w:rPr>
        <w:t xml:space="preserve"> подготовкой и аттестацией сил обеспечения транспортной бе</w:t>
      </w:r>
      <w:r w:rsidRPr="00800A1F">
        <w:rPr>
          <w:rFonts w:ascii="Times New Roman" w:hAnsi="Times New Roman" w:cs="Times New Roman"/>
          <w:sz w:val="24"/>
          <w:szCs w:val="24"/>
        </w:rPr>
        <w:t>з</w:t>
      </w:r>
      <w:r w:rsidRPr="00800A1F">
        <w:rPr>
          <w:rFonts w:ascii="Times New Roman" w:hAnsi="Times New Roman" w:cs="Times New Roman"/>
          <w:sz w:val="24"/>
          <w:szCs w:val="24"/>
        </w:rPr>
        <w:t>опасности;</w:t>
      </w:r>
    </w:p>
    <w:p w:rsidR="00800A1F" w:rsidRPr="00800A1F" w:rsidRDefault="00800A1F" w:rsidP="003905AC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разрабатывать мероприятия по совершенствованию мер по обеспечению транспортной безопасн</w:t>
      </w:r>
      <w:r w:rsidRPr="00800A1F">
        <w:rPr>
          <w:rFonts w:ascii="Times New Roman" w:hAnsi="Times New Roman" w:cs="Times New Roman"/>
          <w:sz w:val="24"/>
          <w:szCs w:val="24"/>
        </w:rPr>
        <w:t>о</w:t>
      </w:r>
      <w:r w:rsidRPr="00800A1F">
        <w:rPr>
          <w:rFonts w:ascii="Times New Roman" w:hAnsi="Times New Roman" w:cs="Times New Roman"/>
          <w:sz w:val="24"/>
          <w:szCs w:val="24"/>
        </w:rPr>
        <w:t xml:space="preserve">сти ОТИ и (или) ТС с </w:t>
      </w:r>
      <w:proofErr w:type="gramStart"/>
      <w:r w:rsidRPr="00800A1F">
        <w:rPr>
          <w:rFonts w:ascii="Times New Roman" w:hAnsi="Times New Roman" w:cs="Times New Roman"/>
          <w:sz w:val="24"/>
          <w:szCs w:val="24"/>
        </w:rPr>
        <w:t>учетом-угроз</w:t>
      </w:r>
      <w:proofErr w:type="gramEnd"/>
      <w:r w:rsidRPr="00800A1F">
        <w:rPr>
          <w:rFonts w:ascii="Times New Roman" w:hAnsi="Times New Roman" w:cs="Times New Roman"/>
          <w:sz w:val="24"/>
          <w:szCs w:val="24"/>
        </w:rPr>
        <w:t xml:space="preserve"> совершенствования АНВ.</w:t>
      </w:r>
    </w:p>
    <w:p w:rsidR="00800A1F" w:rsidRPr="00800A1F" w:rsidRDefault="00800A1F" w:rsidP="003905A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7. Программа определяет минимальный объем знаний, умений и навыков, которыми до</w:t>
      </w:r>
      <w:r w:rsidRPr="00800A1F">
        <w:rPr>
          <w:rFonts w:ascii="Times New Roman" w:hAnsi="Times New Roman" w:cs="Times New Roman"/>
          <w:sz w:val="24"/>
          <w:szCs w:val="24"/>
        </w:rPr>
        <w:t>л</w:t>
      </w:r>
      <w:r w:rsidRPr="00800A1F">
        <w:rPr>
          <w:rFonts w:ascii="Times New Roman" w:hAnsi="Times New Roman" w:cs="Times New Roman"/>
          <w:sz w:val="24"/>
          <w:szCs w:val="24"/>
        </w:rPr>
        <w:t>жен обладать работник, назначенный в качестве лица, ответственного за обеспечение транспор</w:t>
      </w:r>
      <w:r w:rsidRPr="00800A1F">
        <w:rPr>
          <w:rFonts w:ascii="Times New Roman" w:hAnsi="Times New Roman" w:cs="Times New Roman"/>
          <w:sz w:val="24"/>
          <w:szCs w:val="24"/>
        </w:rPr>
        <w:t>т</w:t>
      </w:r>
      <w:r w:rsidR="003905AC">
        <w:rPr>
          <w:rFonts w:ascii="Times New Roman" w:hAnsi="Times New Roman" w:cs="Times New Roman"/>
          <w:sz w:val="24"/>
          <w:szCs w:val="24"/>
        </w:rPr>
        <w:t>ной безопасности в СТИ АТ и ГНЭТ.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8. Образовательный процесс в образовательной организации может осуществляться в теч</w:t>
      </w:r>
      <w:r w:rsidRPr="00800A1F">
        <w:rPr>
          <w:rFonts w:ascii="Times New Roman" w:hAnsi="Times New Roman" w:cs="Times New Roman"/>
          <w:sz w:val="24"/>
          <w:szCs w:val="24"/>
        </w:rPr>
        <w:t>е</w:t>
      </w:r>
      <w:r w:rsidRPr="00800A1F">
        <w:rPr>
          <w:rFonts w:ascii="Times New Roman" w:hAnsi="Times New Roman" w:cs="Times New Roman"/>
          <w:sz w:val="24"/>
          <w:szCs w:val="24"/>
        </w:rPr>
        <w:t>ние всего календарного года. Продолжительность учебного года определяется образовательной организацией.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Срок освоения программы должен составлять не менее 40 академических часов.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Продолжительность учебной недели - 5 учебных дней в соответствии с расписанием зан</w:t>
      </w:r>
      <w:r w:rsidRPr="00800A1F">
        <w:rPr>
          <w:rFonts w:ascii="Times New Roman" w:hAnsi="Times New Roman" w:cs="Times New Roman"/>
          <w:sz w:val="24"/>
          <w:szCs w:val="24"/>
        </w:rPr>
        <w:t>я</w:t>
      </w:r>
      <w:r w:rsidRPr="00800A1F">
        <w:rPr>
          <w:rFonts w:ascii="Times New Roman" w:hAnsi="Times New Roman" w:cs="Times New Roman"/>
          <w:sz w:val="24"/>
          <w:szCs w:val="24"/>
        </w:rPr>
        <w:t>тий на неделю.</w:t>
      </w:r>
    </w:p>
    <w:p w:rsidR="00800A1F" w:rsidRPr="00800A1F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Продолжительность учебного дня при теоретической подготовке - 8 академических часов.</w:t>
      </w:r>
    </w:p>
    <w:p w:rsidR="00800A1F" w:rsidRPr="00800A1F" w:rsidRDefault="00800A1F" w:rsidP="003905A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Для всех видов аудиторных занятий 1 академический час устанавливается продолжител</w:t>
      </w:r>
      <w:r w:rsidRPr="00800A1F">
        <w:rPr>
          <w:rFonts w:ascii="Times New Roman" w:hAnsi="Times New Roman" w:cs="Times New Roman"/>
          <w:sz w:val="24"/>
          <w:szCs w:val="24"/>
        </w:rPr>
        <w:t>ь</w:t>
      </w:r>
      <w:r w:rsidRPr="00800A1F">
        <w:rPr>
          <w:rFonts w:ascii="Times New Roman" w:hAnsi="Times New Roman" w:cs="Times New Roman"/>
          <w:sz w:val="24"/>
          <w:szCs w:val="24"/>
        </w:rPr>
        <w:t>ностью 45 минут.</w:t>
      </w:r>
    </w:p>
    <w:p w:rsidR="00800A1F" w:rsidRPr="00800A1F" w:rsidRDefault="00800A1F" w:rsidP="003905A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>9. Формы подготовки: очная, очно-заочная, заочная, с применением электронного обучения и дистанционных образовательных технологий, а также с использованием сетевой формы реал</w:t>
      </w:r>
      <w:r w:rsidRPr="00800A1F">
        <w:rPr>
          <w:rFonts w:ascii="Times New Roman" w:hAnsi="Times New Roman" w:cs="Times New Roman"/>
          <w:sz w:val="24"/>
          <w:szCs w:val="24"/>
        </w:rPr>
        <w:t>и</w:t>
      </w:r>
      <w:r w:rsidRPr="00800A1F">
        <w:rPr>
          <w:rFonts w:ascii="Times New Roman" w:hAnsi="Times New Roman" w:cs="Times New Roman"/>
          <w:sz w:val="24"/>
          <w:szCs w:val="24"/>
        </w:rPr>
        <w:t>зации программы.</w:t>
      </w:r>
    </w:p>
    <w:p w:rsidR="00F7174E" w:rsidRPr="009B5E60" w:rsidRDefault="00800A1F" w:rsidP="0039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10. Кандидатами на </w:t>
      </w:r>
      <w:proofErr w:type="gramStart"/>
      <w:r w:rsidRPr="00800A1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800A1F">
        <w:rPr>
          <w:rFonts w:ascii="Times New Roman" w:hAnsi="Times New Roman" w:cs="Times New Roman"/>
          <w:sz w:val="24"/>
          <w:szCs w:val="24"/>
        </w:rPr>
        <w:t xml:space="preserve"> являются лица, имеющие или получающие среднее профессиональное и (или) высшее образование.</w:t>
      </w:r>
    </w:p>
    <w:p w:rsidR="003905AC" w:rsidRDefault="003905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5AC" w:rsidRPr="009B5E60" w:rsidRDefault="003905AC" w:rsidP="003905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5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05AC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:rsidR="003905AC" w:rsidRPr="009B5E60" w:rsidRDefault="003905AC" w:rsidP="00390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5AC" w:rsidRPr="003905AC" w:rsidRDefault="003905AC" w:rsidP="003905AC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5AC">
        <w:rPr>
          <w:rFonts w:ascii="Times New Roman" w:hAnsi="Times New Roman" w:cs="Times New Roman"/>
          <w:sz w:val="24"/>
          <w:szCs w:val="24"/>
        </w:rPr>
        <w:t>11. Реализация программы должна обеспечить приобретение обучающимися знаний, ум</w:t>
      </w:r>
      <w:r w:rsidRPr="003905AC">
        <w:rPr>
          <w:rFonts w:ascii="Times New Roman" w:hAnsi="Times New Roman" w:cs="Times New Roman"/>
          <w:sz w:val="24"/>
          <w:szCs w:val="24"/>
        </w:rPr>
        <w:t>е</w:t>
      </w:r>
      <w:r w:rsidRPr="003905AC">
        <w:rPr>
          <w:rFonts w:ascii="Times New Roman" w:hAnsi="Times New Roman" w:cs="Times New Roman"/>
          <w:sz w:val="24"/>
          <w:szCs w:val="24"/>
        </w:rPr>
        <w:t>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</w:t>
      </w:r>
      <w:r w:rsidRPr="003905AC">
        <w:rPr>
          <w:rFonts w:ascii="Times New Roman" w:hAnsi="Times New Roman" w:cs="Times New Roman"/>
          <w:sz w:val="24"/>
          <w:szCs w:val="24"/>
        </w:rPr>
        <w:t>а</w:t>
      </w:r>
      <w:r w:rsidRPr="003905AC">
        <w:rPr>
          <w:rFonts w:ascii="Times New Roman" w:hAnsi="Times New Roman" w:cs="Times New Roman"/>
          <w:sz w:val="24"/>
          <w:szCs w:val="24"/>
        </w:rPr>
        <w:t xml:space="preserve">низационных форм подготовки работников различных уровней ответственности, специфику </w:t>
      </w:r>
      <w:r>
        <w:rPr>
          <w:rFonts w:ascii="Times New Roman" w:hAnsi="Times New Roman" w:cs="Times New Roman"/>
          <w:sz w:val="24"/>
          <w:szCs w:val="24"/>
        </w:rPr>
        <w:t>АТ и ГНЭТ</w:t>
      </w:r>
      <w:r w:rsidRPr="003905AC">
        <w:rPr>
          <w:rFonts w:ascii="Times New Roman" w:hAnsi="Times New Roman" w:cs="Times New Roman"/>
          <w:sz w:val="24"/>
          <w:szCs w:val="24"/>
        </w:rPr>
        <w:t>.</w:t>
      </w:r>
    </w:p>
    <w:p w:rsidR="003905AC" w:rsidRPr="003905AC" w:rsidRDefault="003905AC" w:rsidP="003905AC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5AC">
        <w:rPr>
          <w:rFonts w:ascii="Times New Roman" w:hAnsi="Times New Roman" w:cs="Times New Roman"/>
          <w:sz w:val="24"/>
          <w:szCs w:val="24"/>
        </w:rPr>
        <w:t>12. Выбор методов обучения для каждого занятия определяется преподавателем в соотве</w:t>
      </w:r>
      <w:r w:rsidRPr="003905AC">
        <w:rPr>
          <w:rFonts w:ascii="Times New Roman" w:hAnsi="Times New Roman" w:cs="Times New Roman"/>
          <w:sz w:val="24"/>
          <w:szCs w:val="24"/>
        </w:rPr>
        <w:t>т</w:t>
      </w:r>
      <w:r w:rsidRPr="003905AC">
        <w:rPr>
          <w:rFonts w:ascii="Times New Roman" w:hAnsi="Times New Roman" w:cs="Times New Roman"/>
          <w:sz w:val="24"/>
          <w:szCs w:val="24"/>
        </w:rPr>
        <w:t>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</w:t>
      </w:r>
      <w:r w:rsidRPr="003905AC">
        <w:rPr>
          <w:rFonts w:ascii="Times New Roman" w:hAnsi="Times New Roman" w:cs="Times New Roman"/>
          <w:sz w:val="24"/>
          <w:szCs w:val="24"/>
        </w:rPr>
        <w:t>е</w:t>
      </w:r>
      <w:r w:rsidRPr="003905AC">
        <w:rPr>
          <w:rFonts w:ascii="Times New Roman" w:hAnsi="Times New Roman" w:cs="Times New Roman"/>
          <w:sz w:val="24"/>
          <w:szCs w:val="24"/>
        </w:rPr>
        <w:t>стом и продолжительностью проведения занятий.</w:t>
      </w:r>
    </w:p>
    <w:p w:rsidR="003905AC" w:rsidRPr="003905AC" w:rsidRDefault="003905AC" w:rsidP="003905AC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5AC">
        <w:rPr>
          <w:rFonts w:ascii="Times New Roman" w:hAnsi="Times New Roman" w:cs="Times New Roman"/>
          <w:sz w:val="24"/>
          <w:szCs w:val="24"/>
        </w:rPr>
        <w:t>13. Теоретические занятия проводятся с целью изучения нового учебного материала. Изл</w:t>
      </w:r>
      <w:r w:rsidRPr="003905AC">
        <w:rPr>
          <w:rFonts w:ascii="Times New Roman" w:hAnsi="Times New Roman" w:cs="Times New Roman"/>
          <w:sz w:val="24"/>
          <w:szCs w:val="24"/>
        </w:rPr>
        <w:t>о</w:t>
      </w:r>
      <w:r w:rsidRPr="003905AC">
        <w:rPr>
          <w:rFonts w:ascii="Times New Roman" w:hAnsi="Times New Roman" w:cs="Times New Roman"/>
          <w:sz w:val="24"/>
          <w:szCs w:val="24"/>
        </w:rPr>
        <w:t xml:space="preserve">жение материала необходимо вести в форме, доступной для понимания обучающихся, соблюдать </w:t>
      </w:r>
      <w:r w:rsidRPr="003905AC">
        <w:rPr>
          <w:rFonts w:ascii="Times New Roman" w:hAnsi="Times New Roman" w:cs="Times New Roman"/>
          <w:sz w:val="24"/>
          <w:szCs w:val="24"/>
        </w:rPr>
        <w:lastRenderedPageBreak/>
        <w:t>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</w:t>
      </w:r>
      <w:r w:rsidRPr="003905AC">
        <w:rPr>
          <w:rFonts w:ascii="Times New Roman" w:hAnsi="Times New Roman" w:cs="Times New Roman"/>
          <w:sz w:val="24"/>
          <w:szCs w:val="24"/>
        </w:rPr>
        <w:t>о</w:t>
      </w:r>
      <w:r w:rsidRPr="003905AC">
        <w:rPr>
          <w:rFonts w:ascii="Times New Roman" w:hAnsi="Times New Roman" w:cs="Times New Roman"/>
          <w:sz w:val="24"/>
          <w:szCs w:val="24"/>
        </w:rPr>
        <w:t xml:space="preserve">вый материал с ранее </w:t>
      </w:r>
      <w:proofErr w:type="gramStart"/>
      <w:r w:rsidRPr="003905AC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3905AC">
        <w:rPr>
          <w:rFonts w:ascii="Times New Roman" w:hAnsi="Times New Roman" w:cs="Times New Roman"/>
          <w:sz w:val="24"/>
          <w:szCs w:val="24"/>
        </w:rPr>
        <w:t>, дополнять основные положения примерами из практики, собл</w:t>
      </w:r>
      <w:r w:rsidRPr="003905AC">
        <w:rPr>
          <w:rFonts w:ascii="Times New Roman" w:hAnsi="Times New Roman" w:cs="Times New Roman"/>
          <w:sz w:val="24"/>
          <w:szCs w:val="24"/>
        </w:rPr>
        <w:t>ю</w:t>
      </w:r>
      <w:r w:rsidRPr="003905AC">
        <w:rPr>
          <w:rFonts w:ascii="Times New Roman" w:hAnsi="Times New Roman" w:cs="Times New Roman"/>
          <w:sz w:val="24"/>
          <w:szCs w:val="24"/>
        </w:rPr>
        <w:t>дать логическую последовательность изложения.</w:t>
      </w:r>
    </w:p>
    <w:p w:rsidR="003905AC" w:rsidRPr="003905AC" w:rsidRDefault="003905AC" w:rsidP="003905AC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5AC">
        <w:rPr>
          <w:rFonts w:ascii="Times New Roman" w:hAnsi="Times New Roman" w:cs="Times New Roman"/>
          <w:sz w:val="24"/>
          <w:szCs w:val="24"/>
        </w:rPr>
        <w:t>14. Практические занятия проводятся с целью закрепления теоретических знаний и выр</w:t>
      </w:r>
      <w:r w:rsidRPr="003905AC">
        <w:rPr>
          <w:rFonts w:ascii="Times New Roman" w:hAnsi="Times New Roman" w:cs="Times New Roman"/>
          <w:sz w:val="24"/>
          <w:szCs w:val="24"/>
        </w:rPr>
        <w:t>а</w:t>
      </w:r>
      <w:r w:rsidRPr="003905AC">
        <w:rPr>
          <w:rFonts w:ascii="Times New Roman" w:hAnsi="Times New Roman" w:cs="Times New Roman"/>
          <w:sz w:val="24"/>
          <w:szCs w:val="24"/>
        </w:rPr>
        <w:t>ботки у обучающихся основных умений и навыков работы в ситуациях, максимально имитиру</w:t>
      </w:r>
      <w:r w:rsidRPr="003905AC">
        <w:rPr>
          <w:rFonts w:ascii="Times New Roman" w:hAnsi="Times New Roman" w:cs="Times New Roman"/>
          <w:sz w:val="24"/>
          <w:szCs w:val="24"/>
        </w:rPr>
        <w:t>ю</w:t>
      </w:r>
      <w:r w:rsidRPr="003905AC">
        <w:rPr>
          <w:rFonts w:ascii="Times New Roman" w:hAnsi="Times New Roman" w:cs="Times New Roman"/>
          <w:sz w:val="24"/>
          <w:szCs w:val="24"/>
        </w:rPr>
        <w:t>щих реальные производственные процессы.</w:t>
      </w:r>
    </w:p>
    <w:p w:rsidR="003905AC" w:rsidRPr="003905AC" w:rsidRDefault="003905AC" w:rsidP="003905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5AC">
        <w:rPr>
          <w:rFonts w:ascii="Times New Roman" w:hAnsi="Times New Roman" w:cs="Times New Roman"/>
          <w:sz w:val="24"/>
          <w:szCs w:val="24"/>
        </w:rPr>
        <w:t>15. Для реализации программы необходимо наличие:</w:t>
      </w:r>
    </w:p>
    <w:p w:rsidR="003905AC" w:rsidRPr="003905AC" w:rsidRDefault="003905AC" w:rsidP="003905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5AC">
        <w:rPr>
          <w:rFonts w:ascii="Times New Roman" w:hAnsi="Times New Roman" w:cs="Times New Roman"/>
          <w:sz w:val="24"/>
          <w:szCs w:val="24"/>
        </w:rPr>
        <w:t>1) учебно-тренажерной базы, обеспечивающей размещение и проведение подготовки (учебные классы), размещение и хранение учебного оборудования, учебной литературы, нагля</w:t>
      </w:r>
      <w:r w:rsidRPr="003905AC">
        <w:rPr>
          <w:rFonts w:ascii="Times New Roman" w:hAnsi="Times New Roman" w:cs="Times New Roman"/>
          <w:sz w:val="24"/>
          <w:szCs w:val="24"/>
        </w:rPr>
        <w:t>д</w:t>
      </w:r>
      <w:r w:rsidRPr="003905AC">
        <w:rPr>
          <w:rFonts w:ascii="Times New Roman" w:hAnsi="Times New Roman" w:cs="Times New Roman"/>
          <w:sz w:val="24"/>
          <w:szCs w:val="24"/>
        </w:rPr>
        <w:t>ных пособий и технических средств обучения;</w:t>
      </w:r>
    </w:p>
    <w:p w:rsidR="003905AC" w:rsidRPr="003905AC" w:rsidRDefault="003905AC" w:rsidP="003905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5AC">
        <w:rPr>
          <w:rFonts w:ascii="Times New Roman" w:hAnsi="Times New Roman" w:cs="Times New Roman"/>
          <w:sz w:val="24"/>
          <w:szCs w:val="24"/>
        </w:rPr>
        <w:t>2) тренажеров, требования к которым установлены порядком подготовки сил обеспечения транспортной безопасности.</w:t>
      </w:r>
    </w:p>
    <w:p w:rsidR="003905AC" w:rsidRPr="003905AC" w:rsidRDefault="003905AC" w:rsidP="003905AC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5AC">
        <w:rPr>
          <w:rFonts w:ascii="Times New Roman" w:hAnsi="Times New Roman" w:cs="Times New Roman"/>
          <w:sz w:val="24"/>
          <w:szCs w:val="24"/>
        </w:rPr>
        <w:t>При реализации программы необходимо наличие информационно-коммуникационных р</w:t>
      </w:r>
      <w:r w:rsidRPr="003905AC">
        <w:rPr>
          <w:rFonts w:ascii="Times New Roman" w:hAnsi="Times New Roman" w:cs="Times New Roman"/>
          <w:sz w:val="24"/>
          <w:szCs w:val="24"/>
        </w:rPr>
        <w:t>е</w:t>
      </w:r>
      <w:r w:rsidRPr="003905AC">
        <w:rPr>
          <w:rFonts w:ascii="Times New Roman" w:hAnsi="Times New Roman" w:cs="Times New Roman"/>
          <w:sz w:val="24"/>
          <w:szCs w:val="24"/>
        </w:rPr>
        <w:t>сурсов, учебных, учебно-методических, справочных и иных печатных и электронных изданий, учебно-методической документации и материалов.</w:t>
      </w:r>
    </w:p>
    <w:p w:rsidR="003905AC" w:rsidRPr="003905AC" w:rsidRDefault="003905AC" w:rsidP="003905AC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5AC">
        <w:rPr>
          <w:rFonts w:ascii="Times New Roman" w:hAnsi="Times New Roman" w:cs="Times New Roman"/>
          <w:sz w:val="24"/>
          <w:szCs w:val="24"/>
        </w:rPr>
        <w:t>16. 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</w:t>
      </w:r>
      <w:r w:rsidRPr="003905AC">
        <w:rPr>
          <w:rFonts w:ascii="Times New Roman" w:hAnsi="Times New Roman" w:cs="Times New Roman"/>
          <w:sz w:val="24"/>
          <w:szCs w:val="24"/>
        </w:rPr>
        <w:t>о</w:t>
      </w:r>
      <w:r w:rsidRPr="003905AC">
        <w:rPr>
          <w:rFonts w:ascii="Times New Roman" w:hAnsi="Times New Roman" w:cs="Times New Roman"/>
          <w:sz w:val="24"/>
          <w:szCs w:val="24"/>
        </w:rPr>
        <w:t>межуточной и итоговой аттестации.</w:t>
      </w:r>
    </w:p>
    <w:p w:rsidR="003905AC" w:rsidRDefault="003905AC" w:rsidP="007A5445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05AC">
        <w:rPr>
          <w:rFonts w:ascii="Times New Roman" w:hAnsi="Times New Roman" w:cs="Times New Roman"/>
          <w:sz w:val="24"/>
          <w:szCs w:val="24"/>
        </w:rPr>
        <w:t>17. Методическими материалами к программе являются нормативные правовые акты, п</w:t>
      </w:r>
      <w:r w:rsidRPr="003905AC">
        <w:rPr>
          <w:rFonts w:ascii="Times New Roman" w:hAnsi="Times New Roman" w:cs="Times New Roman"/>
          <w:sz w:val="24"/>
          <w:szCs w:val="24"/>
        </w:rPr>
        <w:t>о</w:t>
      </w:r>
      <w:r w:rsidRPr="003905AC">
        <w:rPr>
          <w:rFonts w:ascii="Times New Roman" w:hAnsi="Times New Roman" w:cs="Times New Roman"/>
          <w:sz w:val="24"/>
          <w:szCs w:val="24"/>
        </w:rPr>
        <w:t>ложения которых изучаются при освоении дисциплин программы, учебная литература и метод</w:t>
      </w:r>
      <w:r w:rsidRPr="003905AC">
        <w:rPr>
          <w:rFonts w:ascii="Times New Roman" w:hAnsi="Times New Roman" w:cs="Times New Roman"/>
          <w:sz w:val="24"/>
          <w:szCs w:val="24"/>
        </w:rPr>
        <w:t>и</w:t>
      </w:r>
      <w:r w:rsidRPr="003905AC">
        <w:rPr>
          <w:rFonts w:ascii="Times New Roman" w:hAnsi="Times New Roman" w:cs="Times New Roman"/>
          <w:sz w:val="24"/>
          <w:szCs w:val="24"/>
        </w:rPr>
        <w:t>ческие пособия. Перечень методических материалов приводится в рабочей программе образов</w:t>
      </w:r>
      <w:r w:rsidRPr="003905AC">
        <w:rPr>
          <w:rFonts w:ascii="Times New Roman" w:hAnsi="Times New Roman" w:cs="Times New Roman"/>
          <w:sz w:val="24"/>
          <w:szCs w:val="24"/>
        </w:rPr>
        <w:t>а</w:t>
      </w:r>
      <w:r w:rsidRPr="003905AC">
        <w:rPr>
          <w:rFonts w:ascii="Times New Roman" w:hAnsi="Times New Roman" w:cs="Times New Roman"/>
          <w:sz w:val="24"/>
          <w:szCs w:val="24"/>
        </w:rPr>
        <w:t>тельной организации.</w:t>
      </w:r>
    </w:p>
    <w:p w:rsidR="007A5445" w:rsidRPr="007A5445" w:rsidRDefault="007A5445" w:rsidP="007A54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A5445">
        <w:rPr>
          <w:rFonts w:ascii="Times New Roman" w:hAnsi="Times New Roman" w:cs="Times New Roman"/>
          <w:sz w:val="24"/>
          <w:szCs w:val="24"/>
        </w:rPr>
        <w:t>. Условия реализации образовательной программы при использовании электронного об</w:t>
      </w:r>
      <w:r w:rsidRPr="007A5445">
        <w:rPr>
          <w:rFonts w:ascii="Times New Roman" w:hAnsi="Times New Roman" w:cs="Times New Roman"/>
          <w:sz w:val="24"/>
          <w:szCs w:val="24"/>
        </w:rPr>
        <w:t>у</w:t>
      </w:r>
      <w:r w:rsidRPr="007A5445">
        <w:rPr>
          <w:rFonts w:ascii="Times New Roman" w:hAnsi="Times New Roman" w:cs="Times New Roman"/>
          <w:sz w:val="24"/>
          <w:szCs w:val="24"/>
        </w:rPr>
        <w:t>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445" w:rsidRPr="007A5445" w:rsidRDefault="007A5445" w:rsidP="007A54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с использованием электронного обучения и дистанционных образовательных технологий должно быть предусмотрено следующее:</w:t>
      </w:r>
    </w:p>
    <w:p w:rsidR="007A5445" w:rsidRPr="007A5445" w:rsidRDefault="007A5445" w:rsidP="007A54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5445">
        <w:rPr>
          <w:rFonts w:ascii="Times New Roman" w:hAnsi="Times New Roman" w:cs="Times New Roman"/>
          <w:sz w:val="24"/>
          <w:szCs w:val="24"/>
        </w:rPr>
        <w:t xml:space="preserve"> наличие у обучающегося ПК (ноутбука)</w:t>
      </w:r>
      <w:proofErr w:type="gramStart"/>
      <w:r w:rsidRPr="007A544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A54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445">
        <w:rPr>
          <w:rFonts w:ascii="Times New Roman" w:hAnsi="Times New Roman" w:cs="Times New Roman"/>
          <w:sz w:val="24"/>
          <w:szCs w:val="24"/>
        </w:rPr>
        <w:t>еb</w:t>
      </w:r>
      <w:proofErr w:type="spellEnd"/>
      <w:r w:rsidRPr="007A5445">
        <w:rPr>
          <w:rFonts w:ascii="Times New Roman" w:hAnsi="Times New Roman" w:cs="Times New Roman"/>
          <w:sz w:val="24"/>
          <w:szCs w:val="24"/>
        </w:rPr>
        <w:t xml:space="preserve">-камеры, микрофона, доступа к </w:t>
      </w:r>
      <w:proofErr w:type="spellStart"/>
      <w:r w:rsidRPr="007A544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A5445">
        <w:rPr>
          <w:rFonts w:ascii="Times New Roman" w:hAnsi="Times New Roman" w:cs="Times New Roman"/>
          <w:sz w:val="24"/>
          <w:szCs w:val="24"/>
        </w:rPr>
        <w:t>;</w:t>
      </w:r>
    </w:p>
    <w:p w:rsidR="007A5445" w:rsidRPr="007A5445" w:rsidRDefault="007A5445" w:rsidP="007A54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5445">
        <w:rPr>
          <w:rFonts w:ascii="Times New Roman" w:hAnsi="Times New Roman" w:cs="Times New Roman"/>
          <w:sz w:val="24"/>
          <w:szCs w:val="24"/>
        </w:rPr>
        <w:t xml:space="preserve"> предоставление обучающемуся видео лекций (практических занятий) либо в онлайн р</w:t>
      </w:r>
      <w:r w:rsidRPr="007A5445">
        <w:rPr>
          <w:rFonts w:ascii="Times New Roman" w:hAnsi="Times New Roman" w:cs="Times New Roman"/>
          <w:sz w:val="24"/>
          <w:szCs w:val="24"/>
        </w:rPr>
        <w:t>е</w:t>
      </w:r>
      <w:r w:rsidRPr="007A5445">
        <w:rPr>
          <w:rFonts w:ascii="Times New Roman" w:hAnsi="Times New Roman" w:cs="Times New Roman"/>
          <w:sz w:val="24"/>
          <w:szCs w:val="24"/>
        </w:rPr>
        <w:t>жиме, с использованием приложения ZOOM, либо предоставление видео лекций в записи, с и</w:t>
      </w:r>
      <w:r w:rsidRPr="007A5445">
        <w:rPr>
          <w:rFonts w:ascii="Times New Roman" w:hAnsi="Times New Roman" w:cs="Times New Roman"/>
          <w:sz w:val="24"/>
          <w:szCs w:val="24"/>
        </w:rPr>
        <w:t>с</w:t>
      </w:r>
      <w:r w:rsidRPr="007A5445">
        <w:rPr>
          <w:rFonts w:ascii="Times New Roman" w:hAnsi="Times New Roman" w:cs="Times New Roman"/>
          <w:sz w:val="24"/>
          <w:szCs w:val="24"/>
        </w:rPr>
        <w:t xml:space="preserve">пользованием средств </w:t>
      </w:r>
      <w:proofErr w:type="spellStart"/>
      <w:r w:rsidRPr="007A544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A5445">
        <w:rPr>
          <w:rFonts w:ascii="Times New Roman" w:hAnsi="Times New Roman" w:cs="Times New Roman"/>
          <w:sz w:val="24"/>
          <w:szCs w:val="24"/>
        </w:rPr>
        <w:t>;</w:t>
      </w:r>
    </w:p>
    <w:p w:rsidR="007A5445" w:rsidRPr="007A5445" w:rsidRDefault="007A5445" w:rsidP="007A54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5445">
        <w:rPr>
          <w:rFonts w:ascii="Times New Roman" w:hAnsi="Times New Roman" w:cs="Times New Roman"/>
          <w:sz w:val="24"/>
          <w:szCs w:val="24"/>
        </w:rPr>
        <w:t xml:space="preserve"> предоставление обучающемуся доступа (по логину и паролю) на Учебный портал (https://edu.ukc-asmap-omsk.ru), на котором </w:t>
      </w:r>
      <w:proofErr w:type="gramStart"/>
      <w:r w:rsidRPr="007A5445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7A5445">
        <w:rPr>
          <w:rFonts w:ascii="Times New Roman" w:hAnsi="Times New Roman" w:cs="Times New Roman"/>
          <w:sz w:val="24"/>
          <w:szCs w:val="24"/>
        </w:rPr>
        <w:t>:</w:t>
      </w:r>
    </w:p>
    <w:p w:rsidR="007A5445" w:rsidRPr="007A5445" w:rsidRDefault="007A5445" w:rsidP="007A54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- электронные текстовые материалы;</w:t>
      </w:r>
    </w:p>
    <w:p w:rsidR="007A5445" w:rsidRPr="007A5445" w:rsidRDefault="007A5445" w:rsidP="007A54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- контрольные вопросы (отдельно по темам), охватывающие весь перечень вопросов, вын</w:t>
      </w:r>
      <w:r w:rsidRPr="007A5445">
        <w:rPr>
          <w:rFonts w:ascii="Times New Roman" w:hAnsi="Times New Roman" w:cs="Times New Roman"/>
          <w:sz w:val="24"/>
          <w:szCs w:val="24"/>
        </w:rPr>
        <w:t>о</w:t>
      </w:r>
      <w:r w:rsidRPr="007A5445">
        <w:rPr>
          <w:rFonts w:ascii="Times New Roman" w:hAnsi="Times New Roman" w:cs="Times New Roman"/>
          <w:sz w:val="24"/>
          <w:szCs w:val="24"/>
        </w:rPr>
        <w:t>симых на итоговую аттестацию. При этом контрольные вопросы оформлены в виде тестов, ген</w:t>
      </w:r>
      <w:r w:rsidRPr="007A5445">
        <w:rPr>
          <w:rFonts w:ascii="Times New Roman" w:hAnsi="Times New Roman" w:cs="Times New Roman"/>
          <w:sz w:val="24"/>
          <w:szCs w:val="24"/>
        </w:rPr>
        <w:t>е</w:t>
      </w:r>
      <w:r w:rsidRPr="007A5445">
        <w:rPr>
          <w:rFonts w:ascii="Times New Roman" w:hAnsi="Times New Roman" w:cs="Times New Roman"/>
          <w:sz w:val="24"/>
          <w:szCs w:val="24"/>
        </w:rPr>
        <w:t>рируемых случайным образом и проверяемых автоматически непосредственно на учебном порт</w:t>
      </w:r>
      <w:r w:rsidRPr="007A5445">
        <w:rPr>
          <w:rFonts w:ascii="Times New Roman" w:hAnsi="Times New Roman" w:cs="Times New Roman"/>
          <w:sz w:val="24"/>
          <w:szCs w:val="24"/>
        </w:rPr>
        <w:t>а</w:t>
      </w:r>
      <w:r w:rsidRPr="007A5445">
        <w:rPr>
          <w:rFonts w:ascii="Times New Roman" w:hAnsi="Times New Roman" w:cs="Times New Roman"/>
          <w:sz w:val="24"/>
          <w:szCs w:val="24"/>
        </w:rPr>
        <w:t>ле, что позволяет осуществлять подготовку и тренинг по вопросам, как по отдельным темам пр</w:t>
      </w:r>
      <w:r w:rsidRPr="007A5445">
        <w:rPr>
          <w:rFonts w:ascii="Times New Roman" w:hAnsi="Times New Roman" w:cs="Times New Roman"/>
          <w:sz w:val="24"/>
          <w:szCs w:val="24"/>
        </w:rPr>
        <w:t>о</w:t>
      </w:r>
      <w:r w:rsidRPr="007A5445">
        <w:rPr>
          <w:rFonts w:ascii="Times New Roman" w:hAnsi="Times New Roman" w:cs="Times New Roman"/>
          <w:sz w:val="24"/>
          <w:szCs w:val="24"/>
        </w:rPr>
        <w:t>граммы, так и моделируя  итоговую аттестацию;</w:t>
      </w:r>
    </w:p>
    <w:p w:rsidR="007A5445" w:rsidRDefault="007A5445" w:rsidP="007A54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A54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5445">
        <w:rPr>
          <w:rFonts w:ascii="Times New Roman" w:hAnsi="Times New Roman" w:cs="Times New Roman"/>
          <w:sz w:val="24"/>
          <w:szCs w:val="24"/>
        </w:rPr>
        <w:t xml:space="preserve"> дистанционное проведение итоговой аттестации, используя, при этом, для видео и аудио взаимодействия с обучающимися приложение ZOOM, а для тестирования – «Итоговый тест», ра</w:t>
      </w:r>
      <w:r w:rsidRPr="007A5445">
        <w:rPr>
          <w:rFonts w:ascii="Times New Roman" w:hAnsi="Times New Roman" w:cs="Times New Roman"/>
          <w:sz w:val="24"/>
          <w:szCs w:val="24"/>
        </w:rPr>
        <w:t>з</w:t>
      </w:r>
      <w:r w:rsidRPr="007A5445">
        <w:rPr>
          <w:rFonts w:ascii="Times New Roman" w:hAnsi="Times New Roman" w:cs="Times New Roman"/>
          <w:sz w:val="24"/>
          <w:szCs w:val="24"/>
        </w:rPr>
        <w:t>мещенный на учебном портале.</w:t>
      </w:r>
      <w:proofErr w:type="gramEnd"/>
    </w:p>
    <w:p w:rsidR="007A5445" w:rsidRDefault="007A5445" w:rsidP="003905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445" w:rsidRDefault="007A5445" w:rsidP="003905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5AC" w:rsidRDefault="003905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5445" w:rsidRDefault="007A54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5445" w:rsidRDefault="007A54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5445" w:rsidRDefault="007A54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5445" w:rsidRDefault="007A54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5445" w:rsidRDefault="007A54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57CCF" w:rsidRDefault="003905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B657DD" w:rsidRPr="009B5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FA5" w:rsidRPr="009B5E60">
        <w:rPr>
          <w:rFonts w:ascii="Times New Roman" w:hAnsi="Times New Roman" w:cs="Times New Roman"/>
          <w:b/>
          <w:sz w:val="24"/>
          <w:szCs w:val="24"/>
        </w:rPr>
        <w:t>У</w:t>
      </w:r>
      <w:r w:rsidR="00B657DD" w:rsidRPr="009B5E60">
        <w:rPr>
          <w:rFonts w:ascii="Times New Roman" w:hAnsi="Times New Roman" w:cs="Times New Roman"/>
          <w:b/>
          <w:sz w:val="24"/>
          <w:szCs w:val="24"/>
        </w:rPr>
        <w:t>чебный план</w:t>
      </w:r>
      <w:r w:rsidR="00AE5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6F6" w:rsidRDefault="00ED56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5445" w:rsidRDefault="007A5445" w:rsidP="007A5445">
      <w:pPr>
        <w:pStyle w:val="ConsPlusNormal"/>
        <w:ind w:right="141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Учебный план.</w:t>
      </w:r>
    </w:p>
    <w:p w:rsidR="007A5445" w:rsidRPr="009B5E60" w:rsidRDefault="007A5445" w:rsidP="007A5445">
      <w:pPr>
        <w:pStyle w:val="ConsPlusNormal"/>
        <w:ind w:right="14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E6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10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292"/>
        <w:gridCol w:w="786"/>
        <w:gridCol w:w="1507"/>
        <w:gridCol w:w="1480"/>
        <w:gridCol w:w="1478"/>
      </w:tblGrid>
      <w:tr w:rsidR="0074333E" w:rsidRPr="0074333E" w:rsidTr="0074333E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433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33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Наименование дисциплины (модулей)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3905AC" w:rsidRPr="0074333E" w:rsidRDefault="003905AC" w:rsidP="007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74333E" w:rsidRPr="0074333E" w:rsidTr="0074333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39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39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39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/document/400206878/entry/1201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/document/400206878/entry/1202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Нормативная правовая база в области обеспечения транспортной безопасн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/document/400206878/entry/1203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Устройства, предметы и вещества, в отношении которых предусмотрен з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/document/400206878/entry/1204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Функции системы мер по обеспечению транспортной безопасности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/document/400206878/entry/1205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Силы обеспечения транспортной бе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з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/document/400206878/entry/1206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/document/400206878/entry/1207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Реализация мер по обеспечению тран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портной безопасности ОТИ и (или) ТС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/document/400206878/entry/1208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Информационное обеспечение тран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портной безопасности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anchor="/document/400206878/entry/1209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Федеральный государственный ко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н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троль (надзор) в области транспортной безопасности, ответственность за нарушение требований в области транспортной безопасности, устано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в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ленных в области обеспечения тран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портной безопасности порядков и пр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вил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/document/400206878/entry/1210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10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845CF0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anchor="/document/400206878/entry/1211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11</w:t>
              </w:r>
            </w:hyperlink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4333E" w:rsidRPr="0074333E" w:rsidTr="0074333E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905AC" w:rsidRPr="003905AC" w:rsidRDefault="003905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174E" w:rsidRPr="009B5E60" w:rsidRDefault="00F7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74E" w:rsidRPr="009B5E60" w:rsidRDefault="007433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657DD" w:rsidRPr="009B5E6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7174E" w:rsidRPr="009B5E60" w:rsidRDefault="00F7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33E" w:rsidRPr="0074333E" w:rsidRDefault="007A5445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4333E" w:rsidRPr="0074333E">
        <w:rPr>
          <w:rFonts w:ascii="Times New Roman" w:hAnsi="Times New Roman" w:cs="Times New Roman"/>
          <w:sz w:val="24"/>
          <w:szCs w:val="24"/>
        </w:rPr>
        <w:t>.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</w:t>
      </w:r>
      <w:r w:rsidR="0074333E" w:rsidRPr="0074333E">
        <w:rPr>
          <w:rFonts w:ascii="Times New Roman" w:hAnsi="Times New Roman" w:cs="Times New Roman"/>
          <w:sz w:val="24"/>
          <w:szCs w:val="24"/>
        </w:rPr>
        <w:t>р</w:t>
      </w:r>
      <w:r w:rsidR="0074333E" w:rsidRPr="0074333E">
        <w:rPr>
          <w:rFonts w:ascii="Times New Roman" w:hAnsi="Times New Roman" w:cs="Times New Roman"/>
          <w:sz w:val="24"/>
          <w:szCs w:val="24"/>
        </w:rPr>
        <w:t>ной и практической подготовки.</w:t>
      </w:r>
    </w:p>
    <w:p w:rsidR="0074333E" w:rsidRPr="0074333E" w:rsidRDefault="007A5445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4333E" w:rsidRPr="0074333E">
        <w:rPr>
          <w:rFonts w:ascii="Times New Roman" w:hAnsi="Times New Roman" w:cs="Times New Roman"/>
          <w:sz w:val="24"/>
          <w:szCs w:val="24"/>
        </w:rPr>
        <w:t>. Программы дисциплин (модулей).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Модуль 1. Введение в курс подготовки.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1.1.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Цель, задачи и программа курса подготовки.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lastRenderedPageBreak/>
        <w:t>Цель курса.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Задачи курса.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Обзор программы курса подготовки.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Актуальность курса. Методические рекомендации по изучению материала курса.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 xml:space="preserve">тодология построения тестов или иных оценочных критериев). Критерии успешного завершения </w:t>
      </w:r>
      <w:proofErr w:type="gramStart"/>
      <w:r w:rsidRPr="0074333E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74333E">
        <w:rPr>
          <w:rFonts w:ascii="Times New Roman" w:hAnsi="Times New Roman" w:cs="Times New Roman"/>
          <w:sz w:val="24"/>
          <w:szCs w:val="24"/>
        </w:rPr>
        <w:t>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Обеспечение транспортной безопасности в Российской Федерации - история, опыт, прогноз.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Изучение истории обеспечения транспортной безопасности. Мировой опыт обеспечения бе</w:t>
      </w:r>
      <w:r w:rsidRPr="0074333E">
        <w:rPr>
          <w:rFonts w:ascii="Times New Roman" w:hAnsi="Times New Roman" w:cs="Times New Roman"/>
          <w:sz w:val="24"/>
          <w:szCs w:val="24"/>
        </w:rPr>
        <w:t>з</w:t>
      </w:r>
      <w:r w:rsidRPr="0074333E">
        <w:rPr>
          <w:rFonts w:ascii="Times New Roman" w:hAnsi="Times New Roman" w:cs="Times New Roman"/>
          <w:sz w:val="24"/>
          <w:szCs w:val="24"/>
        </w:rPr>
        <w:t>опасности в транспортном комплексе. Примеры АНВ и способы защиты от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ности. Комплексная система защиты населения на транспорте от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деральными службами, агентствами и их территориальными органами, ответственность за обесп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чение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Основные задачи обеспечения транспортной безопасности в Российской Федерации.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Модуль 2. Нормативная правовая база в области обеспечения транспортной безопасн</w:t>
      </w:r>
      <w:r w:rsidRPr="0074333E">
        <w:rPr>
          <w:rFonts w:ascii="Times New Roman" w:hAnsi="Times New Roman" w:cs="Times New Roman"/>
          <w:b/>
          <w:sz w:val="24"/>
          <w:szCs w:val="24"/>
        </w:rPr>
        <w:t>о</w:t>
      </w:r>
      <w:r w:rsidRPr="0074333E">
        <w:rPr>
          <w:rFonts w:ascii="Times New Roman" w:hAnsi="Times New Roman" w:cs="Times New Roman"/>
          <w:b/>
          <w:sz w:val="24"/>
          <w:szCs w:val="24"/>
        </w:rPr>
        <w:t>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2.1.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Нормативные правовые акты Российской Федерации, регламентирующие вопросы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Изучение иных нормативных правовых актов, актуальных на момент освоения программы.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2.2.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Требования по обеспечению транспортной безопасности - общие сведения.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ОТИ и (или) ТС по видам транспо</w:t>
      </w:r>
      <w:r w:rsidRPr="0074333E">
        <w:rPr>
          <w:rFonts w:ascii="Times New Roman" w:hAnsi="Times New Roman" w:cs="Times New Roman"/>
          <w:sz w:val="24"/>
          <w:szCs w:val="24"/>
        </w:rPr>
        <w:t>р</w:t>
      </w:r>
      <w:r w:rsidRPr="0074333E">
        <w:rPr>
          <w:rFonts w:ascii="Times New Roman" w:hAnsi="Times New Roman" w:cs="Times New Roman"/>
          <w:sz w:val="24"/>
          <w:szCs w:val="24"/>
        </w:rPr>
        <w:t>та: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структура нормативных правовых актов;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обязанности СТИ;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дополнительные обязанности СТИ в зависимости от категории ОТИ и объявления (устано</w:t>
      </w:r>
      <w:r w:rsidRPr="0074333E">
        <w:rPr>
          <w:rFonts w:ascii="Times New Roman" w:hAnsi="Times New Roman" w:cs="Times New Roman"/>
          <w:sz w:val="24"/>
          <w:szCs w:val="24"/>
        </w:rPr>
        <w:t>в</w:t>
      </w:r>
      <w:r w:rsidRPr="0074333E">
        <w:rPr>
          <w:rFonts w:ascii="Times New Roman" w:hAnsi="Times New Roman" w:cs="Times New Roman"/>
          <w:sz w:val="24"/>
          <w:szCs w:val="24"/>
        </w:rPr>
        <w:t>ления) уровня безопасности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2.3.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Положения международных договоров Российской Федерации, регламентирующие вопросы обеспечения защиты ОТИ и (или) ТС от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Международные документы, устанавливающие правила перевозки опасных грузов, полож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ния которых подлежат применению в Российской Федерации.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Документы международных организаций, регламентирующие вопросы защиты ОТИ и (или) ТС от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Модуль 3. Устройства, предметы и вещества, в отношении которых предусмотрен з</w:t>
      </w:r>
      <w:r w:rsidRPr="0074333E">
        <w:rPr>
          <w:rFonts w:ascii="Times New Roman" w:hAnsi="Times New Roman" w:cs="Times New Roman"/>
          <w:b/>
          <w:sz w:val="24"/>
          <w:szCs w:val="24"/>
        </w:rPr>
        <w:t>а</w:t>
      </w:r>
      <w:r w:rsidRPr="0074333E">
        <w:rPr>
          <w:rFonts w:ascii="Times New Roman" w:hAnsi="Times New Roman" w:cs="Times New Roman"/>
          <w:b/>
          <w:sz w:val="24"/>
          <w:szCs w:val="24"/>
        </w:rPr>
        <w:t>прет или ограничение на перемещение в зону транспортной безопасности ОТИ и (или) ТС или ее часть.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3.1.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Устройства, предметы и вещества, в отношении которых предусмотрен запрет или ограничение на перемещение в зону транспортной безопасности ОТИ и (или) ТС или ее часть.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Регулирование порядка перемещения устройств, предметов и веществ, которые могут прим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няться для реализации угроз совершения АНВ, в зоне транспортной безопасности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Модуль 4. Функции системы мер по обеспечению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4.1.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Категорирование ОТИ.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 xml:space="preserve">Основные задачи категорирования ОТИ. Порядок установления критериев категорирования </w:t>
      </w:r>
      <w:r w:rsidRPr="0074333E">
        <w:rPr>
          <w:rFonts w:ascii="Times New Roman" w:hAnsi="Times New Roman" w:cs="Times New Roman"/>
          <w:sz w:val="24"/>
          <w:szCs w:val="24"/>
        </w:rPr>
        <w:lastRenderedPageBreak/>
        <w:t>ОТИ. Методы категорирования ОТИ. Реестр ОТИ и ТС, порядок его формирования и ведения.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4.2.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Оценка уязвимости </w:t>
      </w:r>
      <w:r>
        <w:rPr>
          <w:rFonts w:ascii="Times New Roman" w:hAnsi="Times New Roman" w:cs="Times New Roman"/>
          <w:sz w:val="24"/>
          <w:szCs w:val="24"/>
        </w:rPr>
        <w:t>ОТИ, подлежащих категорированию</w:t>
      </w:r>
      <w:r w:rsidRPr="0074333E">
        <w:rPr>
          <w:rFonts w:ascii="Times New Roman" w:hAnsi="Times New Roman" w:cs="Times New Roman"/>
          <w:sz w:val="24"/>
          <w:szCs w:val="24"/>
        </w:rPr>
        <w:t>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проведения оценки уязвимости. Права и обязанности специализированных орган</w:t>
      </w:r>
      <w:r w:rsidRPr="0074333E">
        <w:rPr>
          <w:rFonts w:ascii="Times New Roman" w:hAnsi="Times New Roman" w:cs="Times New Roman"/>
          <w:sz w:val="24"/>
          <w:szCs w:val="24"/>
        </w:rPr>
        <w:t>и</w:t>
      </w:r>
      <w:r w:rsidRPr="0074333E">
        <w:rPr>
          <w:rFonts w:ascii="Times New Roman" w:hAnsi="Times New Roman" w:cs="Times New Roman"/>
          <w:sz w:val="24"/>
          <w:szCs w:val="24"/>
        </w:rPr>
        <w:t>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Оценка уязвимости. Методические рекомендации по проведению оценки уязвимости.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4.3.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разработки планов, паспортов.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Структура и состав плана, паспорта. Требования к оформлению плана, паспорта. Порядок утверждения плана, паспорта. Порядок внесения изменений (дополнений) в план, паспорт. Разр</w:t>
      </w:r>
      <w:r w:rsidRPr="0074333E">
        <w:rPr>
          <w:rFonts w:ascii="Times New Roman" w:hAnsi="Times New Roman" w:cs="Times New Roman"/>
          <w:sz w:val="24"/>
          <w:szCs w:val="24"/>
        </w:rPr>
        <w:t>а</w:t>
      </w:r>
      <w:r w:rsidRPr="0074333E">
        <w:rPr>
          <w:rFonts w:ascii="Times New Roman" w:hAnsi="Times New Roman" w:cs="Times New Roman"/>
          <w:sz w:val="24"/>
          <w:szCs w:val="24"/>
        </w:rPr>
        <w:t>ботка внутренних организационно-распорядительных документов.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Модуль 5. Силы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5.1.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Силы обеспечения транспортной безопасности. Подразделения транспортной бе</w:t>
      </w:r>
      <w:r w:rsidRPr="0074333E">
        <w:rPr>
          <w:rFonts w:ascii="Times New Roman" w:hAnsi="Times New Roman" w:cs="Times New Roman"/>
          <w:sz w:val="24"/>
          <w:szCs w:val="24"/>
        </w:rPr>
        <w:t>з</w:t>
      </w:r>
      <w:r w:rsidRPr="0074333E">
        <w:rPr>
          <w:rFonts w:ascii="Times New Roman" w:hAnsi="Times New Roman" w:cs="Times New Roman"/>
          <w:sz w:val="24"/>
          <w:szCs w:val="24"/>
        </w:rPr>
        <w:t>опасности: порядок создания, аккредитации и функционирования.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Положение (устав) о подразделении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Понятие "силы обеспечения транспортной безопасности". Понятие "подразделение тран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портной безопасности". Порядок формирования (образования) и аккредитации подразделений транспортной безопасности, требования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Структура и содержание Положения (устава) о подразделении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Перечень работ, непосредственно связанных с обеспечением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Перечень (номенклатура) должностей, непосредственно связанных с обеспечением тран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портной безопасности, разрабатываемый 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Ограничения при выполнении работ, непосредственно связанных с обеспечением транспор</w:t>
      </w:r>
      <w:r w:rsidRPr="0074333E">
        <w:rPr>
          <w:rFonts w:ascii="Times New Roman" w:hAnsi="Times New Roman" w:cs="Times New Roman"/>
          <w:sz w:val="24"/>
          <w:szCs w:val="24"/>
        </w:rPr>
        <w:t>т</w:t>
      </w:r>
      <w:r w:rsidRPr="0074333E">
        <w:rPr>
          <w:rFonts w:ascii="Times New Roman" w:hAnsi="Times New Roman" w:cs="Times New Roman"/>
          <w:sz w:val="24"/>
          <w:szCs w:val="24"/>
        </w:rPr>
        <w:t>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</w:t>
      </w:r>
      <w:r w:rsidRPr="0074333E">
        <w:rPr>
          <w:rFonts w:ascii="Times New Roman" w:hAnsi="Times New Roman" w:cs="Times New Roman"/>
          <w:sz w:val="24"/>
          <w:szCs w:val="24"/>
        </w:rPr>
        <w:t>а</w:t>
      </w:r>
      <w:r w:rsidRPr="0074333E">
        <w:rPr>
          <w:rFonts w:ascii="Times New Roman" w:hAnsi="Times New Roman" w:cs="Times New Roman"/>
          <w:sz w:val="24"/>
          <w:szCs w:val="24"/>
        </w:rPr>
        <w:t>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5.2.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Подготовка и аттестация сил обеспечения транспортной безопасности Понятия "орган аттестации", "аттестующая организация".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подготовки сил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аттестации сил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Требования к знаниям, умениям, навыкам сил обеспечения транспортной безопасности, ли</w:t>
      </w:r>
      <w:r w:rsidRPr="0074333E">
        <w:rPr>
          <w:rFonts w:ascii="Times New Roman" w:hAnsi="Times New Roman" w:cs="Times New Roman"/>
          <w:sz w:val="24"/>
          <w:szCs w:val="24"/>
        </w:rPr>
        <w:t>ч</w:t>
      </w:r>
      <w:r w:rsidRPr="0074333E">
        <w:rPr>
          <w:rFonts w:ascii="Times New Roman" w:hAnsi="Times New Roman" w:cs="Times New Roman"/>
          <w:sz w:val="24"/>
          <w:szCs w:val="24"/>
        </w:rPr>
        <w:t xml:space="preserve">ностным (психофизиологическим) качествам, уровню физической </w:t>
      </w:r>
      <w:proofErr w:type="gramStart"/>
      <w:r w:rsidRPr="0074333E">
        <w:rPr>
          <w:rFonts w:ascii="Times New Roman" w:hAnsi="Times New Roman" w:cs="Times New Roman"/>
          <w:sz w:val="24"/>
          <w:szCs w:val="24"/>
        </w:rPr>
        <w:t>подготовки отдельных катег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рий сил обеспечения транспортной безопасности</w:t>
      </w:r>
      <w:proofErr w:type="gramEnd"/>
      <w:r w:rsidRPr="0074333E">
        <w:rPr>
          <w:rFonts w:ascii="Times New Roman" w:hAnsi="Times New Roman" w:cs="Times New Roman"/>
          <w:sz w:val="24"/>
          <w:szCs w:val="24"/>
        </w:rPr>
        <w:t>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Модуль 6. Планирование мер по обеспечению транспортной безопасности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6.1.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 - общие сведения.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Утвержденные результаты оценки уязвимости как основа разработки СТИ плана.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Разработка дополнительных мер по обеспечению транспортной безопасности в части орган</w:t>
      </w:r>
      <w:r w:rsidRPr="0074333E">
        <w:rPr>
          <w:rFonts w:ascii="Times New Roman" w:hAnsi="Times New Roman" w:cs="Times New Roman"/>
          <w:sz w:val="24"/>
          <w:szCs w:val="24"/>
        </w:rPr>
        <w:t>и</w:t>
      </w:r>
      <w:r w:rsidRPr="0074333E">
        <w:rPr>
          <w:rFonts w:ascii="Times New Roman" w:hAnsi="Times New Roman" w:cs="Times New Roman"/>
          <w:sz w:val="24"/>
          <w:szCs w:val="24"/>
        </w:rPr>
        <w:t>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6.2.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 - зона транспортной безопасности и ее части, критические элементы.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Установление границ зоны обеспечения транспортной безопасности и ее частей в отношении ОТИ и перечня критических элементов. Установление границ зоны обеспечения транспортной безопасности ТС, критические элементы.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33E">
        <w:rPr>
          <w:rFonts w:ascii="Times New Roman" w:hAnsi="Times New Roman" w:cs="Times New Roman"/>
          <w:sz w:val="24"/>
          <w:szCs w:val="24"/>
        </w:rPr>
        <w:t>Установление границ участков зоны транспортной безопасности ОТИ и (или) ТС, допуск ф</w:t>
      </w:r>
      <w:r w:rsidRPr="0074333E">
        <w:rPr>
          <w:rFonts w:ascii="Times New Roman" w:hAnsi="Times New Roman" w:cs="Times New Roman"/>
          <w:sz w:val="24"/>
          <w:szCs w:val="24"/>
        </w:rPr>
        <w:t>и</w:t>
      </w:r>
      <w:r w:rsidRPr="0074333E">
        <w:rPr>
          <w:rFonts w:ascii="Times New Roman" w:hAnsi="Times New Roman" w:cs="Times New Roman"/>
          <w:sz w:val="24"/>
          <w:szCs w:val="24"/>
        </w:rPr>
        <w:t xml:space="preserve">зических лиц и перемещение материальных объектов в которые осуществляются по перевозочным </w:t>
      </w:r>
      <w:r w:rsidRPr="0074333E">
        <w:rPr>
          <w:rFonts w:ascii="Times New Roman" w:hAnsi="Times New Roman" w:cs="Times New Roman"/>
          <w:sz w:val="24"/>
          <w:szCs w:val="24"/>
        </w:rPr>
        <w:lastRenderedPageBreak/>
        <w:t>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  <w:proofErr w:type="gramEnd"/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Установление границ участков зоны транспортной безопасности ОТИ и (или) ТС, доступ в которые ограничен для пассажиров и осуществляется для физических лиц и материальных объе</w:t>
      </w:r>
      <w:r w:rsidRPr="0074333E">
        <w:rPr>
          <w:rFonts w:ascii="Times New Roman" w:hAnsi="Times New Roman" w:cs="Times New Roman"/>
          <w:sz w:val="24"/>
          <w:szCs w:val="24"/>
        </w:rPr>
        <w:t>к</w:t>
      </w:r>
      <w:r w:rsidRPr="0074333E">
        <w:rPr>
          <w:rFonts w:ascii="Times New Roman" w:hAnsi="Times New Roman" w:cs="Times New Roman"/>
          <w:sz w:val="24"/>
          <w:szCs w:val="24"/>
        </w:rPr>
        <w:t>тов по пропускам установленных видов в соответствии с номенклатурами (перечнями) должн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стей, с учетом запрета или ограничения на перемещение оружия, взрывчатых веществ или других устройств, предметов и веществ.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6.3.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Обзор методов реализации системы мер по защите ОТИ и (или) ТС от АНВ, в частности: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досмотр, дополнительный досмотр и повторный досмотр в целях обеспечения транспортной безопасности;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контроль доступа и контроль управления доступом;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видеонаблюдение;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транспортной безопасности;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оценка данных инженерно-технических систем и технических средств обеспечения тран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портной безопасности;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осуществление патрульного обхода, объезда периметра зоны транспортной безопасности ОТИ;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реагирование сил обеспечения транспортной безопасности на попытки совершения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Изучение инженерно-технических систем обеспечения транспортной безопасности, испол</w:t>
      </w:r>
      <w:r w:rsidRPr="0074333E">
        <w:rPr>
          <w:rFonts w:ascii="Times New Roman" w:hAnsi="Times New Roman" w:cs="Times New Roman"/>
          <w:sz w:val="24"/>
          <w:szCs w:val="24"/>
        </w:rPr>
        <w:t>ь</w:t>
      </w:r>
      <w:r w:rsidRPr="0074333E">
        <w:rPr>
          <w:rFonts w:ascii="Times New Roman" w:hAnsi="Times New Roman" w:cs="Times New Roman"/>
          <w:sz w:val="24"/>
          <w:szCs w:val="24"/>
        </w:rPr>
        <w:t>зуемых на ОТИ и (или) ТС в целях защиты от АНВ: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33E">
        <w:rPr>
          <w:rFonts w:ascii="Times New Roman" w:hAnsi="Times New Roman" w:cs="Times New Roman"/>
          <w:sz w:val="24"/>
          <w:szCs w:val="24"/>
        </w:rPr>
        <w:t>технические средства обеспечения транспортной безопасности (системы и средства сигнал</w:t>
      </w:r>
      <w:r w:rsidRPr="0074333E">
        <w:rPr>
          <w:rFonts w:ascii="Times New Roman" w:hAnsi="Times New Roman" w:cs="Times New Roman"/>
          <w:sz w:val="24"/>
          <w:szCs w:val="24"/>
        </w:rPr>
        <w:t>и</w:t>
      </w:r>
      <w:r w:rsidRPr="0074333E">
        <w:rPr>
          <w:rFonts w:ascii="Times New Roman" w:hAnsi="Times New Roman" w:cs="Times New Roman"/>
          <w:sz w:val="24"/>
          <w:szCs w:val="24"/>
        </w:rPr>
        <w:t>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6.4.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Разработка внутренних организационно-распорядительных документов, направленных на р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ализацию мер по обеспечению транспортной безопасности ОТИ и (или) ТС, включая: номенклат</w:t>
      </w:r>
      <w:r w:rsidRPr="0074333E">
        <w:rPr>
          <w:rFonts w:ascii="Times New Roman" w:hAnsi="Times New Roman" w:cs="Times New Roman"/>
          <w:sz w:val="24"/>
          <w:szCs w:val="24"/>
        </w:rPr>
        <w:t>у</w:t>
      </w:r>
      <w:r w:rsidRPr="0074333E">
        <w:rPr>
          <w:rFonts w:ascii="Times New Roman" w:hAnsi="Times New Roman" w:cs="Times New Roman"/>
          <w:sz w:val="24"/>
          <w:szCs w:val="24"/>
        </w:rPr>
        <w:t>ру (перечень) должностей работников ОТИ,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</w:t>
      </w:r>
      <w:r w:rsidRPr="0074333E">
        <w:rPr>
          <w:rFonts w:ascii="Times New Roman" w:hAnsi="Times New Roman" w:cs="Times New Roman"/>
          <w:sz w:val="24"/>
          <w:szCs w:val="24"/>
        </w:rPr>
        <w:t>а</w:t>
      </w:r>
      <w:r w:rsidRPr="0074333E">
        <w:rPr>
          <w:rFonts w:ascii="Times New Roman" w:hAnsi="Times New Roman" w:cs="Times New Roman"/>
          <w:sz w:val="24"/>
          <w:szCs w:val="24"/>
        </w:rPr>
        <w:t>конных основаниях деятельность в зоне транспортной безопасности или на критических элеме</w:t>
      </w:r>
      <w:r w:rsidRPr="0074333E">
        <w:rPr>
          <w:rFonts w:ascii="Times New Roman" w:hAnsi="Times New Roman" w:cs="Times New Roman"/>
          <w:sz w:val="24"/>
          <w:szCs w:val="24"/>
        </w:rPr>
        <w:t>н</w:t>
      </w:r>
      <w:r w:rsidRPr="0074333E">
        <w:rPr>
          <w:rFonts w:ascii="Times New Roman" w:hAnsi="Times New Roman" w:cs="Times New Roman"/>
          <w:sz w:val="24"/>
          <w:szCs w:val="24"/>
        </w:rPr>
        <w:t>тах ОТИ.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введения в действие внутренних организационно-распорядительных документов, являющихся приложением к плану и (или) паспорту.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3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33E">
        <w:rPr>
          <w:rFonts w:ascii="Times New Roman" w:hAnsi="Times New Roman" w:cs="Times New Roman"/>
          <w:sz w:val="24"/>
          <w:szCs w:val="24"/>
        </w:rPr>
        <w:t xml:space="preserve"> исполнением внутренних организационно-распорядительных документов.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6.5.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Установление мест размещения отдельных помещений или выделенных участков помещений для осуществления управления инженерно-техническими системами, средствами и силами обе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печения транспортной безопасности и состава оборудования.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lastRenderedPageBreak/>
        <w:t>Создание пункта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 xml:space="preserve">Тема 6.6. </w:t>
      </w:r>
      <w:r w:rsidRPr="0074333E">
        <w:rPr>
          <w:rFonts w:ascii="Times New Roman" w:hAnsi="Times New Roman" w:cs="Times New Roman"/>
          <w:sz w:val="24"/>
          <w:szCs w:val="24"/>
        </w:rPr>
        <w:t>Ресурсное обеспечение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Общие сведения о ресурсном обеспечении транспортной безопасности: финансовое, кадр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вое, информационное, материальное, научно-техническое.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Модуль 7. Реализация мер по обеспечению транспортной безопасности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Технические и технологические характеристики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с учетом технических и техн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логических характеристик ОТИ и (или) ТС (включая геологические, гидрологические и географ</w:t>
      </w:r>
      <w:r w:rsidRPr="0074333E">
        <w:rPr>
          <w:rFonts w:ascii="Times New Roman" w:hAnsi="Times New Roman" w:cs="Times New Roman"/>
          <w:sz w:val="24"/>
          <w:szCs w:val="24"/>
        </w:rPr>
        <w:t>и</w:t>
      </w:r>
      <w:r w:rsidRPr="0074333E">
        <w:rPr>
          <w:rFonts w:ascii="Times New Roman" w:hAnsi="Times New Roman" w:cs="Times New Roman"/>
          <w:sz w:val="24"/>
          <w:szCs w:val="24"/>
        </w:rPr>
        <w:t>ческие особенности дислокации ОТИ), а также особенности организации их эксплуатации (фун</w:t>
      </w:r>
      <w:r w:rsidRPr="0074333E">
        <w:rPr>
          <w:rFonts w:ascii="Times New Roman" w:hAnsi="Times New Roman" w:cs="Times New Roman"/>
          <w:sz w:val="24"/>
          <w:szCs w:val="24"/>
        </w:rPr>
        <w:t>к</w:t>
      </w:r>
      <w:r w:rsidRPr="0074333E">
        <w:rPr>
          <w:rFonts w:ascii="Times New Roman" w:hAnsi="Times New Roman" w:cs="Times New Roman"/>
          <w:sz w:val="24"/>
          <w:szCs w:val="24"/>
        </w:rPr>
        <w:t>ционирования).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7.2.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Граница зоны транспортной безопасности и ее частей в отношении ОТИ. Критич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ские элементы ОТИ и (или) ТС. Места размещения контрольно-пропускных пунктов (далее - КПП), постов.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критических эл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ментов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Особенности размещения КПП (постов) ОТИ и (или) постов ТС, исходя из конфигурации з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ны транспортной безопасности и расположения критических элементов.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на КПП и постах.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7.3.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gramStart"/>
      <w:r w:rsidRPr="0074333E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7433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333E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4333E">
        <w:rPr>
          <w:rFonts w:ascii="Times New Roman" w:hAnsi="Times New Roman" w:cs="Times New Roman"/>
          <w:sz w:val="24"/>
          <w:szCs w:val="24"/>
        </w:rPr>
        <w:t xml:space="preserve"> режимов на ОТИ, ТС. Контроль доступа в зону транспортной безопасности и на критические элементы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74333E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7433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333E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4333E">
        <w:rPr>
          <w:rFonts w:ascii="Times New Roman" w:hAnsi="Times New Roman" w:cs="Times New Roman"/>
          <w:sz w:val="24"/>
          <w:szCs w:val="24"/>
        </w:rPr>
        <w:t xml:space="preserve"> режимов на ОТИ,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выдачи документов, дающих основание для прохода/проезда физических лиц и п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ков.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Правила допуска в зону транспортной безопасности лиц и (или) ТС по постоянным или раз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вым пропускам.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Использование средств контроля доступа к критическим элементам ТС и систем контроля и управления доступом при организации пропускного режима на ОТИ.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7.4.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Реализация порядка функционирования постов (пунктов) управления обеспечением транспортной безопасности на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Создание постов (пунктов) управления обеспечением транспортной безопасности и оснащ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ние их необходимыми средствами управления и связи. Обеспечение взаимодействия между сил</w:t>
      </w:r>
      <w:r w:rsidRPr="0074333E">
        <w:rPr>
          <w:rFonts w:ascii="Times New Roman" w:hAnsi="Times New Roman" w:cs="Times New Roman"/>
          <w:sz w:val="24"/>
          <w:szCs w:val="24"/>
        </w:rPr>
        <w:t>а</w:t>
      </w:r>
      <w:r w:rsidRPr="0074333E">
        <w:rPr>
          <w:rFonts w:ascii="Times New Roman" w:hAnsi="Times New Roman" w:cs="Times New Roman"/>
          <w:sz w:val="24"/>
          <w:szCs w:val="24"/>
        </w:rPr>
        <w:t>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7.5.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Функционирование инженерных сооружений обеспечения транспортной безопа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lastRenderedPageBreak/>
        <w:t>Места размещения, состав и технические характеристики инженерных сооружений обесп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чения транспортной безопасности. Специфика использования инженерных сооружений обеспеч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ния транспортной безопасности на ОТИ.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7.6.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Функционирование инженерно-технических систем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33E">
        <w:rPr>
          <w:rFonts w:ascii="Times New Roman" w:hAnsi="Times New Roman" w:cs="Times New Roman"/>
          <w:sz w:val="24"/>
          <w:szCs w:val="24"/>
        </w:rPr>
        <w:t>Инженерно-технические системы обеспечения транспортной безопасности (системы и сре</w:t>
      </w:r>
      <w:r w:rsidRPr="0074333E">
        <w:rPr>
          <w:rFonts w:ascii="Times New Roman" w:hAnsi="Times New Roman" w:cs="Times New Roman"/>
          <w:sz w:val="24"/>
          <w:szCs w:val="24"/>
        </w:rPr>
        <w:t>д</w:t>
      </w:r>
      <w:r w:rsidRPr="0074333E">
        <w:rPr>
          <w:rFonts w:ascii="Times New Roman" w:hAnsi="Times New Roman" w:cs="Times New Roman"/>
          <w:sz w:val="24"/>
          <w:szCs w:val="24"/>
        </w:rPr>
        <w:t>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обработки и хранения данных инженерно-технических систем.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7.7.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Технические средства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7.8.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ские элементы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</w:t>
      </w:r>
      <w:r w:rsidRPr="0074333E">
        <w:rPr>
          <w:rFonts w:ascii="Times New Roman" w:hAnsi="Times New Roman" w:cs="Times New Roman"/>
          <w:sz w:val="24"/>
          <w:szCs w:val="24"/>
        </w:rPr>
        <w:t>з</w:t>
      </w:r>
      <w:r w:rsidRPr="0074333E">
        <w:rPr>
          <w:rFonts w:ascii="Times New Roman" w:hAnsi="Times New Roman" w:cs="Times New Roman"/>
          <w:sz w:val="24"/>
          <w:szCs w:val="24"/>
        </w:rPr>
        <w:t xml:space="preserve">опасности, на критические элементы ОТИ и (или) ТС. Мероприятия по </w:t>
      </w:r>
      <w:proofErr w:type="gramStart"/>
      <w:r w:rsidRPr="0074333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4333E">
        <w:rPr>
          <w:rFonts w:ascii="Times New Roman" w:hAnsi="Times New Roman" w:cs="Times New Roman"/>
          <w:sz w:val="24"/>
          <w:szCs w:val="24"/>
        </w:rPr>
        <w:t xml:space="preserve"> соблюдением пропускного и </w:t>
      </w:r>
      <w:proofErr w:type="spellStart"/>
      <w:r w:rsidRPr="0074333E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4333E">
        <w:rPr>
          <w:rFonts w:ascii="Times New Roman" w:hAnsi="Times New Roman" w:cs="Times New Roman"/>
          <w:sz w:val="24"/>
          <w:szCs w:val="24"/>
        </w:rP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7.9.</w:t>
      </w:r>
      <w:r w:rsidRPr="00743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33E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</w:t>
      </w:r>
      <w:r w:rsidRPr="0074333E">
        <w:rPr>
          <w:rFonts w:ascii="Times New Roman" w:hAnsi="Times New Roman" w:cs="Times New Roman"/>
          <w:sz w:val="24"/>
          <w:szCs w:val="24"/>
        </w:rPr>
        <w:t>ы</w:t>
      </w:r>
      <w:r w:rsidRPr="0074333E">
        <w:rPr>
          <w:rFonts w:ascii="Times New Roman" w:hAnsi="Times New Roman" w:cs="Times New Roman"/>
          <w:sz w:val="24"/>
          <w:szCs w:val="24"/>
        </w:rPr>
        <w:t>явления подготовки к совершению АНВ или совершения АНВ в деятельность ОТИ и (или) ТС.</w:t>
      </w:r>
      <w:proofErr w:type="gramEnd"/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Способы и приемы выявления физических лиц, в действиях которых усматриваются призн</w:t>
      </w:r>
      <w:r w:rsidRPr="0074333E">
        <w:rPr>
          <w:rFonts w:ascii="Times New Roman" w:hAnsi="Times New Roman" w:cs="Times New Roman"/>
          <w:sz w:val="24"/>
          <w:szCs w:val="24"/>
        </w:rPr>
        <w:t>а</w:t>
      </w:r>
      <w:r w:rsidRPr="0074333E">
        <w:rPr>
          <w:rFonts w:ascii="Times New Roman" w:hAnsi="Times New Roman" w:cs="Times New Roman"/>
          <w:sz w:val="24"/>
          <w:szCs w:val="24"/>
        </w:rPr>
        <w:t>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Реализация мер по осуществлению контроля выводимых данных, эксплуатационных и фун</w:t>
      </w:r>
      <w:r w:rsidRPr="0074333E">
        <w:rPr>
          <w:rFonts w:ascii="Times New Roman" w:hAnsi="Times New Roman" w:cs="Times New Roman"/>
          <w:sz w:val="24"/>
          <w:szCs w:val="24"/>
        </w:rPr>
        <w:t>к</w:t>
      </w:r>
      <w:r w:rsidRPr="0074333E">
        <w:rPr>
          <w:rFonts w:ascii="Times New Roman" w:hAnsi="Times New Roman" w:cs="Times New Roman"/>
          <w:sz w:val="24"/>
          <w:szCs w:val="24"/>
        </w:rPr>
        <w:t>циональных показателей инженерно-технических систем, средств обеспечения транспортной бе</w:t>
      </w:r>
      <w:r w:rsidRPr="0074333E">
        <w:rPr>
          <w:rFonts w:ascii="Times New Roman" w:hAnsi="Times New Roman" w:cs="Times New Roman"/>
          <w:sz w:val="24"/>
          <w:szCs w:val="24"/>
        </w:rPr>
        <w:t>з</w:t>
      </w:r>
      <w:r w:rsidRPr="0074333E">
        <w:rPr>
          <w:rFonts w:ascii="Times New Roman" w:hAnsi="Times New Roman" w:cs="Times New Roman"/>
          <w:sz w:val="24"/>
          <w:szCs w:val="24"/>
        </w:rPr>
        <w:t xml:space="preserve">опасности с целью выявления вероятных нарушителей пропускного и </w:t>
      </w:r>
      <w:proofErr w:type="spellStart"/>
      <w:r w:rsidRPr="0074333E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4333E">
        <w:rPr>
          <w:rFonts w:ascii="Times New Roman" w:hAnsi="Times New Roman" w:cs="Times New Roman"/>
          <w:sz w:val="24"/>
          <w:szCs w:val="24"/>
        </w:rPr>
        <w:t xml:space="preserve"> реж</w:t>
      </w:r>
      <w:r w:rsidRPr="0074333E">
        <w:rPr>
          <w:rFonts w:ascii="Times New Roman" w:hAnsi="Times New Roman" w:cs="Times New Roman"/>
          <w:sz w:val="24"/>
          <w:szCs w:val="24"/>
        </w:rPr>
        <w:t>и</w:t>
      </w:r>
      <w:r w:rsidRPr="0074333E">
        <w:rPr>
          <w:rFonts w:ascii="Times New Roman" w:hAnsi="Times New Roman" w:cs="Times New Roman"/>
          <w:sz w:val="24"/>
          <w:szCs w:val="24"/>
        </w:rPr>
        <w:t>мов, совершения или подготовки к совершению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7.10.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тов и веществ, выявленных в ходе досмотра, а также обследования материально-технических об</w:t>
      </w:r>
      <w:r w:rsidRPr="0074333E">
        <w:rPr>
          <w:rFonts w:ascii="Times New Roman" w:hAnsi="Times New Roman" w:cs="Times New Roman"/>
          <w:sz w:val="24"/>
          <w:szCs w:val="24"/>
        </w:rPr>
        <w:t>ъ</w:t>
      </w:r>
      <w:r w:rsidRPr="0074333E">
        <w:rPr>
          <w:rFonts w:ascii="Times New Roman" w:hAnsi="Times New Roman" w:cs="Times New Roman"/>
          <w:sz w:val="24"/>
          <w:szCs w:val="24"/>
        </w:rPr>
        <w:t>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</w:t>
      </w:r>
      <w:r w:rsidRPr="0074333E">
        <w:rPr>
          <w:rFonts w:ascii="Times New Roman" w:hAnsi="Times New Roman" w:cs="Times New Roman"/>
          <w:sz w:val="24"/>
          <w:szCs w:val="24"/>
        </w:rPr>
        <w:t>и</w:t>
      </w:r>
      <w:r w:rsidRPr="0074333E">
        <w:rPr>
          <w:rFonts w:ascii="Times New Roman" w:hAnsi="Times New Roman" w:cs="Times New Roman"/>
          <w:sz w:val="24"/>
          <w:szCs w:val="24"/>
        </w:rPr>
        <w:t>ально-технических объектов, которые могут быть использованы для совершения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Способы и приемы распознавания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7.11.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lastRenderedPageBreak/>
        <w:t>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Способы и приемы организации связи, оповещения сил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Организация взаимодействия с иным персоналом, непосредственно связанным с обеспечен</w:t>
      </w:r>
      <w:r w:rsidRPr="0074333E">
        <w:rPr>
          <w:rFonts w:ascii="Times New Roman" w:hAnsi="Times New Roman" w:cs="Times New Roman"/>
          <w:sz w:val="24"/>
          <w:szCs w:val="24"/>
        </w:rPr>
        <w:t>и</w:t>
      </w:r>
      <w:r w:rsidRPr="0074333E">
        <w:rPr>
          <w:rFonts w:ascii="Times New Roman" w:hAnsi="Times New Roman" w:cs="Times New Roman"/>
          <w:sz w:val="24"/>
          <w:szCs w:val="24"/>
        </w:rPr>
        <w:t>ем транспортной безопасности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7.12.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Реагирование сил обеспечения транспортной безопасности на подготовку к с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вершению АНВ или совершение АНВ в отношении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соверш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ние АНВ в отношении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7.13.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Порядок действий при потенциальных угрозах совершения АНВ в деятельность ОТИ и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захвата".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взрыва".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поражения опасными вещ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ствами".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захвата критического эл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мента ОТИ и (или) ТС".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взрыва критического эл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мента ОТИ и (или) ТС".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ществ)".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блокирования".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хищения".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7.14.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Организация учений и тренировок в области обеспечения транспортной безопа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Виды учений и тренировок в области транспортной безопасности. Федеральные органы и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полнительной власти, участвующие в проведении учений и тренировок. Периодичность провед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ния учений и тренировок в целях реализации планов, паспортов обеспечения транспортной бе</w:t>
      </w:r>
      <w:r w:rsidRPr="0074333E">
        <w:rPr>
          <w:rFonts w:ascii="Times New Roman" w:hAnsi="Times New Roman" w:cs="Times New Roman"/>
          <w:sz w:val="24"/>
          <w:szCs w:val="24"/>
        </w:rPr>
        <w:t>з</w:t>
      </w:r>
      <w:r w:rsidRPr="0074333E">
        <w:rPr>
          <w:rFonts w:ascii="Times New Roman" w:hAnsi="Times New Roman" w:cs="Times New Roman"/>
          <w:sz w:val="24"/>
          <w:szCs w:val="24"/>
        </w:rPr>
        <w:t>опасности ОТИ,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организации и проведения учений в области обеспечения транспортной безопасн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организации и проведения тренировок в области обеспечения транспортной бе</w:t>
      </w:r>
      <w:r w:rsidRPr="0074333E">
        <w:rPr>
          <w:rFonts w:ascii="Times New Roman" w:hAnsi="Times New Roman" w:cs="Times New Roman"/>
          <w:sz w:val="24"/>
          <w:szCs w:val="24"/>
        </w:rPr>
        <w:t>з</w:t>
      </w:r>
      <w:r w:rsidRPr="0074333E">
        <w:rPr>
          <w:rFonts w:ascii="Times New Roman" w:hAnsi="Times New Roman" w:cs="Times New Roman"/>
          <w:sz w:val="24"/>
          <w:szCs w:val="24"/>
        </w:rPr>
        <w:t>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Модуль 8. Информационное обеспечение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8.1.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Единая государственная информационная система обеспечения транспортной бе</w:t>
      </w:r>
      <w:r w:rsidRPr="0074333E">
        <w:rPr>
          <w:rFonts w:ascii="Times New Roman" w:hAnsi="Times New Roman" w:cs="Times New Roman"/>
          <w:sz w:val="24"/>
          <w:szCs w:val="24"/>
        </w:rPr>
        <w:t>з</w:t>
      </w:r>
      <w:r w:rsidRPr="0074333E">
        <w:rPr>
          <w:rFonts w:ascii="Times New Roman" w:hAnsi="Times New Roman" w:cs="Times New Roman"/>
          <w:sz w:val="24"/>
          <w:szCs w:val="24"/>
        </w:rPr>
        <w:t>опасности (ЕГИС ОТБ).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Область применения. Цели создания ЕГИС ОТБ. Структура ЕГИС ОТБ. Модель информац</w:t>
      </w:r>
      <w:r w:rsidRPr="0074333E">
        <w:rPr>
          <w:rFonts w:ascii="Times New Roman" w:hAnsi="Times New Roman" w:cs="Times New Roman"/>
          <w:sz w:val="24"/>
          <w:szCs w:val="24"/>
        </w:rPr>
        <w:t>и</w:t>
      </w:r>
      <w:r w:rsidRPr="0074333E">
        <w:rPr>
          <w:rFonts w:ascii="Times New Roman" w:hAnsi="Times New Roman" w:cs="Times New Roman"/>
          <w:sz w:val="24"/>
          <w:szCs w:val="24"/>
        </w:rPr>
        <w:t>онных потоков ЕГИС ОТБ.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</w:t>
      </w:r>
      <w:r w:rsidRPr="0074333E">
        <w:rPr>
          <w:rFonts w:ascii="Times New Roman" w:hAnsi="Times New Roman" w:cs="Times New Roman"/>
          <w:sz w:val="24"/>
          <w:szCs w:val="24"/>
        </w:rPr>
        <w:t>м</w:t>
      </w:r>
      <w:r w:rsidRPr="0074333E">
        <w:rPr>
          <w:rFonts w:ascii="Times New Roman" w:hAnsi="Times New Roman" w:cs="Times New Roman"/>
          <w:sz w:val="24"/>
          <w:szCs w:val="24"/>
        </w:rPr>
        <w:t>лении проездных документов (билетов).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Формирование АЦБПДП при внутренних и международных воздушных перевозках.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Передача данных СТИ и перевозчиками иностранных государств.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lastRenderedPageBreak/>
        <w:t>Тема 8.2.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Порядок обращения с информацией ограниченного доступа, сведениями, соста</w:t>
      </w:r>
      <w:r w:rsidRPr="0074333E">
        <w:rPr>
          <w:rFonts w:ascii="Times New Roman" w:hAnsi="Times New Roman" w:cs="Times New Roman"/>
          <w:sz w:val="24"/>
          <w:szCs w:val="24"/>
        </w:rPr>
        <w:t>в</w:t>
      </w:r>
      <w:r w:rsidRPr="0074333E">
        <w:rPr>
          <w:rFonts w:ascii="Times New Roman" w:hAnsi="Times New Roman" w:cs="Times New Roman"/>
          <w:sz w:val="24"/>
          <w:szCs w:val="24"/>
        </w:rPr>
        <w:t>ляющими государственную тайну.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</w:t>
      </w:r>
      <w:r w:rsidRPr="0074333E">
        <w:rPr>
          <w:rFonts w:ascii="Times New Roman" w:hAnsi="Times New Roman" w:cs="Times New Roman"/>
          <w:sz w:val="24"/>
          <w:szCs w:val="24"/>
        </w:rPr>
        <w:t>а</w:t>
      </w:r>
      <w:r w:rsidRPr="0074333E">
        <w:rPr>
          <w:rFonts w:ascii="Times New Roman" w:hAnsi="Times New Roman" w:cs="Times New Roman"/>
          <w:sz w:val="24"/>
          <w:szCs w:val="24"/>
        </w:rPr>
        <w:t>ции при формировании, использовании, обработке и хранении информации.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8.3.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Порядок доведения до сил обеспечения транспортной безопасности информации об изменении уровня безопасности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Способы и приемы информирования сил обеспечения транспортной безопасности об измен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нии уровня безопасности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8.4.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Порядок информирования компетентного органа в области обеспечения тран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портной безопасности, уполномоченных подразделений Федеральной службы Российской Фед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рации и органов внутренних дел Российской Федерации о непосредственных и прямых угрозах совершения и о совершении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Уровни безопасности, порядок их объявления (установления). Уровни антитеррористической 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Порядок предоставления информации об угрозах совершения и о совершении АНВ в де</w:t>
      </w:r>
      <w:r w:rsidRPr="0074333E">
        <w:rPr>
          <w:rFonts w:ascii="Times New Roman" w:hAnsi="Times New Roman" w:cs="Times New Roman"/>
          <w:sz w:val="24"/>
          <w:szCs w:val="24"/>
        </w:rPr>
        <w:t>я</w:t>
      </w:r>
      <w:r w:rsidRPr="0074333E">
        <w:rPr>
          <w:rFonts w:ascii="Times New Roman" w:hAnsi="Times New Roman" w:cs="Times New Roman"/>
          <w:sz w:val="24"/>
          <w:szCs w:val="24"/>
        </w:rPr>
        <w:t>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Модуль 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</w:t>
      </w:r>
      <w:r w:rsidRPr="0074333E">
        <w:rPr>
          <w:rFonts w:ascii="Times New Roman" w:hAnsi="Times New Roman" w:cs="Times New Roman"/>
          <w:b/>
          <w:sz w:val="24"/>
          <w:szCs w:val="24"/>
        </w:rPr>
        <w:t>о</w:t>
      </w:r>
      <w:r w:rsidRPr="0074333E">
        <w:rPr>
          <w:rFonts w:ascii="Times New Roman" w:hAnsi="Times New Roman" w:cs="Times New Roman"/>
          <w:b/>
          <w:sz w:val="24"/>
          <w:szCs w:val="24"/>
        </w:rPr>
        <w:t>сти, установленных в области обеспечения транспортной безопасности порядков и правил.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9.1.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осуществляющие федеральный государственный контроль (надзор) в области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Правовое регулирование вопросов государственного контроля (надзора) в Российской Фед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рации.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</w:t>
      </w:r>
      <w:r w:rsidRPr="0074333E">
        <w:rPr>
          <w:rFonts w:ascii="Times New Roman" w:hAnsi="Times New Roman" w:cs="Times New Roman"/>
          <w:sz w:val="24"/>
          <w:szCs w:val="24"/>
        </w:rPr>
        <w:t>и</w:t>
      </w:r>
      <w:r w:rsidRPr="0074333E">
        <w:rPr>
          <w:rFonts w:ascii="Times New Roman" w:hAnsi="Times New Roman" w:cs="Times New Roman"/>
          <w:sz w:val="24"/>
          <w:szCs w:val="24"/>
        </w:rPr>
        <w:t>тельной власти, осуществляющих федеральный государственный контроль (надзор) в области транспортной безопасности, и их взаимодействие.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Принципы защиты прав юридических лиц и индивидуальных предпринимателей при ос</w:t>
      </w:r>
      <w:r w:rsidRPr="0074333E">
        <w:rPr>
          <w:rFonts w:ascii="Times New Roman" w:hAnsi="Times New Roman" w:cs="Times New Roman"/>
          <w:sz w:val="24"/>
          <w:szCs w:val="24"/>
        </w:rPr>
        <w:t>у</w:t>
      </w:r>
      <w:r w:rsidRPr="0074333E">
        <w:rPr>
          <w:rFonts w:ascii="Times New Roman" w:hAnsi="Times New Roman" w:cs="Times New Roman"/>
          <w:sz w:val="24"/>
          <w:szCs w:val="24"/>
        </w:rPr>
        <w:t>ществлении федерального государственного контроля (надзора) в области транспортной безопа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ности. Права юридических лиц и индивидуальных предпринимателей при проведении федерал</w:t>
      </w:r>
      <w:r w:rsidRPr="0074333E">
        <w:rPr>
          <w:rFonts w:ascii="Times New Roman" w:hAnsi="Times New Roman" w:cs="Times New Roman"/>
          <w:sz w:val="24"/>
          <w:szCs w:val="24"/>
        </w:rPr>
        <w:t>ь</w:t>
      </w:r>
      <w:r w:rsidRPr="0074333E">
        <w:rPr>
          <w:rFonts w:ascii="Times New Roman" w:hAnsi="Times New Roman" w:cs="Times New Roman"/>
          <w:sz w:val="24"/>
          <w:szCs w:val="24"/>
        </w:rPr>
        <w:t>ного государственного контроля (надзора) в области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9.2.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Порядок осуществления федерального государственного контроля (надзора) в о</w:t>
      </w:r>
      <w:r w:rsidRPr="0074333E">
        <w:rPr>
          <w:rFonts w:ascii="Times New Roman" w:hAnsi="Times New Roman" w:cs="Times New Roman"/>
          <w:sz w:val="24"/>
          <w:szCs w:val="24"/>
        </w:rPr>
        <w:t>б</w:t>
      </w:r>
      <w:r w:rsidRPr="0074333E">
        <w:rPr>
          <w:rFonts w:ascii="Times New Roman" w:hAnsi="Times New Roman" w:cs="Times New Roman"/>
          <w:sz w:val="24"/>
          <w:szCs w:val="24"/>
        </w:rPr>
        <w:t>ласти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Особенности организации и проведения проверок в части, касающейся вида, предмета, осн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 xml:space="preserve">Виды проверок и их формы. Плановые и внеплановые проверки, документарные и выездные проверки. Проверки с использованием </w:t>
      </w:r>
      <w:proofErr w:type="gramStart"/>
      <w:r w:rsidRPr="0074333E">
        <w:rPr>
          <w:rFonts w:ascii="Times New Roman" w:hAnsi="Times New Roman" w:cs="Times New Roman"/>
          <w:sz w:val="24"/>
          <w:szCs w:val="24"/>
        </w:rPr>
        <w:t>тест-предметов</w:t>
      </w:r>
      <w:proofErr w:type="gramEnd"/>
      <w:r w:rsidRPr="0074333E">
        <w:rPr>
          <w:rFonts w:ascii="Times New Roman" w:hAnsi="Times New Roman" w:cs="Times New Roman"/>
          <w:sz w:val="24"/>
          <w:szCs w:val="24"/>
        </w:rPr>
        <w:t xml:space="preserve"> и тест-объектов.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Организация и проведение плановой проверки. Предмет и сроки проверки. Планирование проверок. Ежегодные планы проверок. Сводный план проведения плановых проверок.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Организация и проведение внеплановой проверки. Предмет проверки. Основания для пров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дения внеплановых проверок. Особенности внеплановых выездных проверок, согласование пров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lastRenderedPageBreak/>
        <w:t>рок с органами прокуратуры и порядок согласования.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Документирование проверок.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b/>
          <w:sz w:val="24"/>
          <w:szCs w:val="24"/>
        </w:rPr>
        <w:t>Тема 9.3.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Признаки и виды юридической ответственности, условия ее возникновения.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Понятие правонарушения, его признаки, виды, состав.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лиц, ответственных за обеспечение тран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>портной безопасности в СТИ, на ОТИ и (или) ТС, а также иных лиц.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Виды санкций и порядок их применения.</w:t>
      </w:r>
    </w:p>
    <w:p w:rsidR="0074333E" w:rsidRPr="00BE60BF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BF">
        <w:rPr>
          <w:rFonts w:ascii="Times New Roman" w:hAnsi="Times New Roman" w:cs="Times New Roman"/>
          <w:b/>
          <w:sz w:val="24"/>
          <w:szCs w:val="24"/>
        </w:rPr>
        <w:t>Модуль 10. Оценка состояния защищенности ОТИ и (или) ТС и соответствия реализу</w:t>
      </w:r>
      <w:r w:rsidRPr="00BE60BF">
        <w:rPr>
          <w:rFonts w:ascii="Times New Roman" w:hAnsi="Times New Roman" w:cs="Times New Roman"/>
          <w:b/>
          <w:sz w:val="24"/>
          <w:szCs w:val="24"/>
        </w:rPr>
        <w:t>е</w:t>
      </w:r>
      <w:r w:rsidRPr="00BE60BF">
        <w:rPr>
          <w:rFonts w:ascii="Times New Roman" w:hAnsi="Times New Roman" w:cs="Times New Roman"/>
          <w:b/>
          <w:sz w:val="24"/>
          <w:szCs w:val="24"/>
        </w:rPr>
        <w:t>мых мер угрозам совершения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b/>
          <w:sz w:val="24"/>
          <w:szCs w:val="24"/>
        </w:rPr>
        <w:t>Тема 10.1.</w:t>
      </w:r>
      <w:r w:rsidRPr="0074333E">
        <w:rPr>
          <w:rFonts w:ascii="Times New Roman" w:hAnsi="Times New Roman" w:cs="Times New Roman"/>
          <w:sz w:val="24"/>
          <w:szCs w:val="24"/>
        </w:rPr>
        <w:t xml:space="preserve"> Соответствие реализуемых мер угрозам совершения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b/>
          <w:sz w:val="24"/>
          <w:szCs w:val="24"/>
        </w:rPr>
        <w:t>Тема 10.2.</w:t>
      </w:r>
      <w:r w:rsidRPr="0074333E">
        <w:rPr>
          <w:rFonts w:ascii="Times New Roman" w:hAnsi="Times New Roman" w:cs="Times New Roman"/>
          <w:sz w:val="24"/>
          <w:szCs w:val="24"/>
        </w:rPr>
        <w:t xml:space="preserve"> Оценка состояния защищенности ОТИ и (или) ТС от угроз совершения АНВ.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Параметры оценки и контроль состояния защищенности ОТИ и (или) ТС от угроз соверш</w:t>
      </w:r>
      <w:r w:rsidRPr="0074333E">
        <w:rPr>
          <w:rFonts w:ascii="Times New Roman" w:hAnsi="Times New Roman" w:cs="Times New Roman"/>
          <w:sz w:val="24"/>
          <w:szCs w:val="24"/>
        </w:rPr>
        <w:t>е</w:t>
      </w:r>
      <w:r w:rsidRPr="0074333E">
        <w:rPr>
          <w:rFonts w:ascii="Times New Roman" w:hAnsi="Times New Roman" w:cs="Times New Roman"/>
          <w:sz w:val="24"/>
          <w:szCs w:val="24"/>
        </w:rPr>
        <w:t>ния АНВ.</w:t>
      </w:r>
    </w:p>
    <w:p w:rsidR="0074333E" w:rsidRPr="00BE60BF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BF">
        <w:rPr>
          <w:rFonts w:ascii="Times New Roman" w:hAnsi="Times New Roman" w:cs="Times New Roman"/>
          <w:b/>
          <w:sz w:val="24"/>
          <w:szCs w:val="24"/>
        </w:rPr>
        <w:t>Модуль 11. Итоги курса подготовки.</w:t>
      </w:r>
    </w:p>
    <w:p w:rsidR="0074333E" w:rsidRP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b/>
          <w:sz w:val="24"/>
          <w:szCs w:val="24"/>
        </w:rPr>
        <w:t xml:space="preserve">Тема 11.1. </w:t>
      </w:r>
      <w:r w:rsidRPr="0074333E"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:rsidR="0074333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Проведение итогового тестирования. Выдача удостоверений о повышении квалификации.</w:t>
      </w:r>
    </w:p>
    <w:p w:rsidR="00BE60BF" w:rsidRPr="0074333E" w:rsidRDefault="00BE60BF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33E" w:rsidRPr="00BE60BF" w:rsidRDefault="0074333E" w:rsidP="00BE60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BF">
        <w:rPr>
          <w:rFonts w:ascii="Times New Roman" w:hAnsi="Times New Roman" w:cs="Times New Roman"/>
          <w:b/>
          <w:sz w:val="24"/>
          <w:szCs w:val="24"/>
        </w:rPr>
        <w:t>V. Форма аттестации</w:t>
      </w:r>
    </w:p>
    <w:p w:rsidR="00BE60BF" w:rsidRPr="0074333E" w:rsidRDefault="00BE60BF" w:rsidP="00BE6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333E" w:rsidRPr="0074333E" w:rsidRDefault="0074333E" w:rsidP="00ED56F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2</w:t>
      </w:r>
      <w:r w:rsidR="007A5445">
        <w:rPr>
          <w:rFonts w:ascii="Times New Roman" w:hAnsi="Times New Roman" w:cs="Times New Roman"/>
          <w:sz w:val="24"/>
          <w:szCs w:val="24"/>
        </w:rPr>
        <w:t>2</w:t>
      </w:r>
      <w:r w:rsidRPr="0074333E">
        <w:rPr>
          <w:rFonts w:ascii="Times New Roman" w:hAnsi="Times New Roman" w:cs="Times New Roman"/>
          <w:sz w:val="24"/>
          <w:szCs w:val="24"/>
        </w:rPr>
        <w:t>. Освоение программы завершается итоговой аттестацией обучающихся в форме тестир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вания с применением аппаратно-программных комплексов тестирования.</w:t>
      </w:r>
    </w:p>
    <w:p w:rsidR="0074333E" w:rsidRPr="0074333E" w:rsidRDefault="0074333E" w:rsidP="00ED56F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2</w:t>
      </w:r>
      <w:r w:rsidR="007A5445">
        <w:rPr>
          <w:rFonts w:ascii="Times New Roman" w:hAnsi="Times New Roman" w:cs="Times New Roman"/>
          <w:sz w:val="24"/>
          <w:szCs w:val="24"/>
        </w:rPr>
        <w:t>3</w:t>
      </w:r>
      <w:r w:rsidRPr="0074333E">
        <w:rPr>
          <w:rFonts w:ascii="Times New Roman" w:hAnsi="Times New Roman" w:cs="Times New Roman"/>
          <w:sz w:val="24"/>
          <w:szCs w:val="24"/>
        </w:rPr>
        <w:t>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:rsidR="00F7174E" w:rsidRDefault="0074333E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2</w:t>
      </w:r>
      <w:r w:rsidR="007A5445">
        <w:rPr>
          <w:rFonts w:ascii="Times New Roman" w:hAnsi="Times New Roman" w:cs="Times New Roman"/>
          <w:sz w:val="24"/>
          <w:szCs w:val="24"/>
        </w:rPr>
        <w:t>4</w:t>
      </w:r>
      <w:r w:rsidRPr="0074333E">
        <w:rPr>
          <w:rFonts w:ascii="Times New Roman" w:hAnsi="Times New Roman" w:cs="Times New Roman"/>
          <w:sz w:val="24"/>
          <w:szCs w:val="24"/>
        </w:rPr>
        <w:t>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</w:t>
      </w:r>
      <w:r w:rsidRPr="0074333E">
        <w:rPr>
          <w:rFonts w:ascii="Times New Roman" w:hAnsi="Times New Roman" w:cs="Times New Roman"/>
          <w:sz w:val="24"/>
          <w:szCs w:val="24"/>
        </w:rPr>
        <w:t>н</w:t>
      </w:r>
      <w:r w:rsidRPr="0074333E">
        <w:rPr>
          <w:rFonts w:ascii="Times New Roman" w:hAnsi="Times New Roman" w:cs="Times New Roman"/>
          <w:sz w:val="24"/>
          <w:szCs w:val="24"/>
        </w:rPr>
        <w:t>ным из организации, осуществляющей образовательную деятельность, выдается справка об об</w:t>
      </w:r>
      <w:r w:rsidRPr="0074333E">
        <w:rPr>
          <w:rFonts w:ascii="Times New Roman" w:hAnsi="Times New Roman" w:cs="Times New Roman"/>
          <w:sz w:val="24"/>
          <w:szCs w:val="24"/>
        </w:rPr>
        <w:t>у</w:t>
      </w:r>
      <w:r w:rsidRPr="0074333E">
        <w:rPr>
          <w:rFonts w:ascii="Times New Roman" w:hAnsi="Times New Roman" w:cs="Times New Roman"/>
          <w:sz w:val="24"/>
          <w:szCs w:val="24"/>
        </w:rPr>
        <w:t xml:space="preserve">чении или о периоде </w:t>
      </w:r>
      <w:proofErr w:type="gramStart"/>
      <w:r w:rsidRPr="0074333E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74333E">
        <w:rPr>
          <w:rFonts w:ascii="Times New Roman" w:hAnsi="Times New Roman" w:cs="Times New Roman"/>
          <w:sz w:val="24"/>
          <w:szCs w:val="24"/>
        </w:rPr>
        <w:t>, самостоятельно устанавливаемому образовательной организацией.</w:t>
      </w:r>
    </w:p>
    <w:p w:rsidR="00BB3F39" w:rsidRDefault="00BB3F39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F39" w:rsidRDefault="00BB3F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1B96" w:rsidRDefault="00061B96" w:rsidP="00061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061B96" w:rsidRDefault="00061B96" w:rsidP="00061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нормативных правовых актов Российской Федерации, устанавливающих основные треб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вания в сфере обеспечения транспортной безопасности.</w:t>
      </w:r>
    </w:p>
    <w:p w:rsidR="00061B96" w:rsidRDefault="00061B96" w:rsidP="00061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9524"/>
      </w:tblGrid>
      <w:tr w:rsidR="00061B96" w:rsidTr="00061B96">
        <w:trPr>
          <w:trHeight w:val="1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 xml:space="preserve">Федеральный закон от 09.02.2007 N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16-ФЗ </w:t>
            </w:r>
            <w:r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 w:val="0"/>
                <w:i/>
                <w:color w:val="000000"/>
                <w:kern w:val="36"/>
                <w:sz w:val="24"/>
                <w:szCs w:val="24"/>
              </w:rPr>
              <w:t>О транспортной безопасности</w:t>
            </w:r>
            <w:r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>"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24 ноября 2015 г. 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"Об утверждении Правил обращения со сведениями о результатах проведенной оценки уязвимости объектов транспортной инфраструктуры, судов ледокольного флота, используемых для проводки по морским путям, судов, в отношении которых применяются правила торгового мор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плавания и требования в области охраны судов и портовых средств, установленные международными договорами Российской Федерации, а также со сведениями, соде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жащимися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планах и паспортах обеспечения транспортной безопасности объектов транспортной инфраструктуры и (или) транспортных средств, которые являются 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формацией ограниченного доступа, и Правил проверки субъектом ..."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ред. от 22.05.2020 г.)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19.04.2019 г. 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к антитеррористической защищенности объектов (территорий) Министерства тран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порта Российской Федерации, Федерального агентства воздушного транспорта, Фед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транспорта, их территориальных органов, а также подведомственных им организаций и формы паспорта безопасности этих объектов (территорий)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gramEnd"/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03.10.2020 г. №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1595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Правил 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тегорирования и установления количества категорий объектов транспортной инфр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tabs>
                <w:tab w:val="left" w:pos="369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08.10.2020 г. №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по обеспечению транспортной безопасности, в том числе требований к антитеррор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стической защищенности объектов (территорий), учитывающих уровни безопасности для объектов транспортной инфраструктуры автомобильного транспорта, не подл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жащих категорированию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08.10.2020 г. №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ского транспорта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08.10.2020 г. №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по обеспечению транспортной безопасности, в том числе требований к антитеррор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26.02.2015 г. 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 порядке аттестации сил обеспечения транспортной безопасности"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ред. от 10.10. 2020г.)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26.09.2016 г. 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к функциональным свойствам технических средств обеспечения транспортной безопасн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сти и Правил обязательной сертификации технических средств обеспечения тран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портной безопасности"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15.11.2014 г. 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по соблюдению транспортной безопасности для физических лиц, следующих либо нах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дящихся на объектах транспортной инфраструктуры или транспортных средствах, по видам транспорта, а также в зонах безопасности, установленных вокруг отдельных 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инфр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структуры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 ред. от 04.09.2020г.)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РФ, ФСБ РФ и МВД РФ от 05.03.2010 г. 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52/112/134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нии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Перечня потенциальных угроз совершения актов незаконного вмешательства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де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тельность объектов транспортной инфраструктуры и транспортных средств"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11.02.2010г.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Порядка разработки пл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нов обеспечения транспортной безопасности объектов транспортной инфраструктуры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транспортных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 (в ред.</w:t>
            </w:r>
            <w:r>
              <w:rPr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26.02.2019 г.)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12.04.2010г.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color w:val="22272F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 порядке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проведения оценки уязвимости объектов транспортной инфраструктуры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транспортных средств"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ред.  26.02.2019 г.)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16.02.2011 г. 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 объектах транспортной инфраструктуры и транспортных средствах"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 ред. от 20.02.2012г.)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 Минтранса РФ от 23.07.2015г.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Правил проведения д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смотра, дополнительного досмотра, повторного досмотра в целях обеспечения тран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портной безопасности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 ред. от 07.09.2020г.).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28.08.2020 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 332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“Об утверждении перечня документов, представляемых в целях проверки субъектом транспортной инфраструктуры сведений, в отношении лиц, принимаемых на работу, непосредственно связанную с обеспечением транспортной безопасности, или выполняющих такую работу”.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28.08.2020 г.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Перечня документов, представляемых в целях аттестации сил обеспечения транспортной безопасности в 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ган аттестации субъектом транспортной инфраструктуры, подразделением тран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портной безопасности или организацией, претендующей на аккредитацию в качестве подразделения транспортной безопасности, формы заключения органа аттестации об отсутствии у лица, принимаемого на работу, непосредственно связанную с обеспечен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ем транспортной безопасности, или выполняющего такую работу, ограничений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 ее выполнение и Порядка ведения документов по учету выданных заключений".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Минтранса РФ от 31.07.2014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N 212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утверждении Порядка подготовки сил обеспечения транспортной безопасности"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(действие документа подтверждено Постано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лением Правительства РФ от 31.12.2020г. № 2467)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21.08.2014 г. 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к знаниям, умениям, навыкам сил обеспечения транспортной безопасности, личностным (психоф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зиологическим) качествам, уровню физической подготовки отдельных категорий сил обеспечения транспортной безопасности, включая особенности проверки соответствия знаний, умений, навыков сил обеспечения транспортной безопасности, личностных (пс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хофизиологических) качеств, уровня физической подготовки отдельных категорий сил обеспечения транспортной безопасности применительно к отдельным видам транспо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та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ред.</w:t>
            </w:r>
            <w:r>
              <w:rPr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сентября 2017 г.)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Минтранса РФ от 29.12.2020 г. №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типовых дополнител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ных профессиональных программ в области подготовки сил обеспечения транспортной безопасности"</w:t>
            </w:r>
          </w:p>
        </w:tc>
      </w:tr>
      <w:tr w:rsidR="00061B96" w:rsidTr="00061B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6" w:rsidRDefault="00061B96" w:rsidP="00061B9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6" w:rsidRDefault="00061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Минздрава РФ от 29.01.2016 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 39н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“Об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 г. № 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зультатам”</w:t>
            </w:r>
            <w:proofErr w:type="gramEnd"/>
          </w:p>
        </w:tc>
      </w:tr>
    </w:tbl>
    <w:p w:rsidR="00061B96" w:rsidRDefault="00061B96" w:rsidP="00061B96">
      <w:pPr>
        <w:spacing w:after="0" w:line="240" w:lineRule="auto"/>
        <w:ind w:firstLine="709"/>
      </w:pPr>
    </w:p>
    <w:p w:rsidR="00061B96" w:rsidRDefault="00061B96" w:rsidP="00061B96">
      <w:pPr>
        <w:spacing w:after="0" w:line="240" w:lineRule="auto"/>
        <w:ind w:firstLine="709"/>
      </w:pPr>
    </w:p>
    <w:p w:rsidR="00BB3F39" w:rsidRPr="009B5E60" w:rsidRDefault="00BB3F39" w:rsidP="0074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B3F39" w:rsidRPr="009B5E60" w:rsidSect="00DC7155">
      <w:headerReference w:type="default" r:id="rId20"/>
      <w:footerReference w:type="default" r:id="rId21"/>
      <w:pgSz w:w="11906" w:h="16838"/>
      <w:pgMar w:top="1134" w:right="566" w:bottom="1134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F0" w:rsidRDefault="00845CF0">
      <w:pPr>
        <w:spacing w:after="0" w:line="240" w:lineRule="auto"/>
      </w:pPr>
      <w:r>
        <w:separator/>
      </w:r>
    </w:p>
  </w:endnote>
  <w:endnote w:type="continuationSeparator" w:id="0">
    <w:p w:rsidR="00845CF0" w:rsidRDefault="0084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66" w:rsidRPr="00572FFF" w:rsidRDefault="001E1A66">
    <w:pPr>
      <w:pStyle w:val="a5"/>
      <w:jc w:val="center"/>
      <w:rPr>
        <w:rFonts w:ascii="Arial" w:hAnsi="Arial" w:cs="Arial"/>
      </w:rPr>
    </w:pPr>
    <w:r w:rsidRPr="00572FFF">
      <w:rPr>
        <w:rFonts w:ascii="Arial" w:hAnsi="Arial" w:cs="Arial"/>
      </w:rPr>
      <w:fldChar w:fldCharType="begin"/>
    </w:r>
    <w:r w:rsidRPr="00572FFF">
      <w:rPr>
        <w:rFonts w:ascii="Arial" w:hAnsi="Arial" w:cs="Arial"/>
      </w:rPr>
      <w:instrText xml:space="preserve"> PAGE   \* MERGEFORMAT </w:instrText>
    </w:r>
    <w:r w:rsidRPr="00572FFF">
      <w:rPr>
        <w:rFonts w:ascii="Arial" w:hAnsi="Arial" w:cs="Arial"/>
      </w:rPr>
      <w:fldChar w:fldCharType="separate"/>
    </w:r>
    <w:r w:rsidR="00A16D31">
      <w:rPr>
        <w:rFonts w:ascii="Arial" w:hAnsi="Arial" w:cs="Arial"/>
        <w:noProof/>
      </w:rPr>
      <w:t>2</w:t>
    </w:r>
    <w:r w:rsidRPr="00572FFF">
      <w:rPr>
        <w:rFonts w:ascii="Arial" w:hAnsi="Arial" w:cs="Arial"/>
      </w:rPr>
      <w:fldChar w:fldCharType="end"/>
    </w:r>
  </w:p>
  <w:p w:rsidR="001E1A66" w:rsidRPr="004E222C" w:rsidRDefault="001E1A66" w:rsidP="004E222C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F0" w:rsidRDefault="00845CF0">
      <w:pPr>
        <w:spacing w:after="0" w:line="240" w:lineRule="auto"/>
      </w:pPr>
      <w:r>
        <w:separator/>
      </w:r>
    </w:p>
  </w:footnote>
  <w:footnote w:type="continuationSeparator" w:id="0">
    <w:p w:rsidR="00845CF0" w:rsidRDefault="0084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66" w:rsidRPr="004E222C" w:rsidRDefault="001E1A66" w:rsidP="004E222C">
    <w:pPr>
      <w:pStyle w:val="a3"/>
    </w:pPr>
    <w:r w:rsidRPr="004E222C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1CC"/>
    <w:multiLevelType w:val="hybridMultilevel"/>
    <w:tmpl w:val="58809452"/>
    <w:lvl w:ilvl="0" w:tplc="F3D251B8">
      <w:start w:val="1"/>
      <w:numFmt w:val="decimal"/>
      <w:lvlText w:val="%1."/>
      <w:lvlJc w:val="left"/>
      <w:pPr>
        <w:tabs>
          <w:tab w:val="num" w:pos="20848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26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125B"/>
    <w:rsid w:val="00001929"/>
    <w:rsid w:val="00012B45"/>
    <w:rsid w:val="00016F58"/>
    <w:rsid w:val="00030FCF"/>
    <w:rsid w:val="00032FF3"/>
    <w:rsid w:val="00035E5D"/>
    <w:rsid w:val="00040736"/>
    <w:rsid w:val="000434C5"/>
    <w:rsid w:val="00056DF9"/>
    <w:rsid w:val="00061B96"/>
    <w:rsid w:val="00066252"/>
    <w:rsid w:val="00071162"/>
    <w:rsid w:val="000A315F"/>
    <w:rsid w:val="000B15F5"/>
    <w:rsid w:val="000B5E92"/>
    <w:rsid w:val="000E4D6A"/>
    <w:rsid w:val="000E53D3"/>
    <w:rsid w:val="00103234"/>
    <w:rsid w:val="0010337F"/>
    <w:rsid w:val="0010416D"/>
    <w:rsid w:val="001409C7"/>
    <w:rsid w:val="00156349"/>
    <w:rsid w:val="00157CCF"/>
    <w:rsid w:val="00171B34"/>
    <w:rsid w:val="0018426E"/>
    <w:rsid w:val="001B0169"/>
    <w:rsid w:val="001B67AF"/>
    <w:rsid w:val="001D0A00"/>
    <w:rsid w:val="001D3A1B"/>
    <w:rsid w:val="001E1A66"/>
    <w:rsid w:val="001E3506"/>
    <w:rsid w:val="0020384E"/>
    <w:rsid w:val="00211EF1"/>
    <w:rsid w:val="00213B9A"/>
    <w:rsid w:val="00215759"/>
    <w:rsid w:val="00255F24"/>
    <w:rsid w:val="00270518"/>
    <w:rsid w:val="002A6ED2"/>
    <w:rsid w:val="002A7A9A"/>
    <w:rsid w:val="002B52DC"/>
    <w:rsid w:val="002C2028"/>
    <w:rsid w:val="002C36DD"/>
    <w:rsid w:val="002C5DEC"/>
    <w:rsid w:val="002C6796"/>
    <w:rsid w:val="002D5603"/>
    <w:rsid w:val="002E017F"/>
    <w:rsid w:val="002F383F"/>
    <w:rsid w:val="002F694A"/>
    <w:rsid w:val="0030735A"/>
    <w:rsid w:val="00322DD4"/>
    <w:rsid w:val="00356233"/>
    <w:rsid w:val="00356A75"/>
    <w:rsid w:val="00364DCB"/>
    <w:rsid w:val="003665C3"/>
    <w:rsid w:val="00373D0C"/>
    <w:rsid w:val="003905AC"/>
    <w:rsid w:val="003B1E41"/>
    <w:rsid w:val="003B40FE"/>
    <w:rsid w:val="003E01B5"/>
    <w:rsid w:val="003E2986"/>
    <w:rsid w:val="00406FFA"/>
    <w:rsid w:val="004604DD"/>
    <w:rsid w:val="00473BB3"/>
    <w:rsid w:val="00474271"/>
    <w:rsid w:val="004869C3"/>
    <w:rsid w:val="004B5F0A"/>
    <w:rsid w:val="004C0B28"/>
    <w:rsid w:val="004D1807"/>
    <w:rsid w:val="004D2869"/>
    <w:rsid w:val="004D403B"/>
    <w:rsid w:val="004E222C"/>
    <w:rsid w:val="00514DE2"/>
    <w:rsid w:val="005261E7"/>
    <w:rsid w:val="00536D82"/>
    <w:rsid w:val="005509B3"/>
    <w:rsid w:val="00570DAB"/>
    <w:rsid w:val="00572F1E"/>
    <w:rsid w:val="00572F46"/>
    <w:rsid w:val="00572FFF"/>
    <w:rsid w:val="00573297"/>
    <w:rsid w:val="005921E7"/>
    <w:rsid w:val="005D052F"/>
    <w:rsid w:val="005D4B02"/>
    <w:rsid w:val="005D546A"/>
    <w:rsid w:val="005D77F0"/>
    <w:rsid w:val="005E455A"/>
    <w:rsid w:val="005E5353"/>
    <w:rsid w:val="005F125B"/>
    <w:rsid w:val="0067081F"/>
    <w:rsid w:val="006741F3"/>
    <w:rsid w:val="006A26EE"/>
    <w:rsid w:val="006B426E"/>
    <w:rsid w:val="006C1B79"/>
    <w:rsid w:val="006C1F84"/>
    <w:rsid w:val="006C2892"/>
    <w:rsid w:val="006D1079"/>
    <w:rsid w:val="006F2EA3"/>
    <w:rsid w:val="0071427C"/>
    <w:rsid w:val="00735B6B"/>
    <w:rsid w:val="0074333E"/>
    <w:rsid w:val="0077260E"/>
    <w:rsid w:val="00772F74"/>
    <w:rsid w:val="007849BC"/>
    <w:rsid w:val="007A030F"/>
    <w:rsid w:val="007A2B1F"/>
    <w:rsid w:val="007A41EA"/>
    <w:rsid w:val="007A5445"/>
    <w:rsid w:val="007B3FF4"/>
    <w:rsid w:val="007B7504"/>
    <w:rsid w:val="007C7093"/>
    <w:rsid w:val="007D1FAD"/>
    <w:rsid w:val="007D7048"/>
    <w:rsid w:val="007F2CDE"/>
    <w:rsid w:val="00800A1F"/>
    <w:rsid w:val="0080154F"/>
    <w:rsid w:val="0080730D"/>
    <w:rsid w:val="00812816"/>
    <w:rsid w:val="008278B7"/>
    <w:rsid w:val="0084111C"/>
    <w:rsid w:val="00845911"/>
    <w:rsid w:val="00845CF0"/>
    <w:rsid w:val="00850176"/>
    <w:rsid w:val="0085401B"/>
    <w:rsid w:val="00864A2E"/>
    <w:rsid w:val="00883E96"/>
    <w:rsid w:val="00892EFF"/>
    <w:rsid w:val="00894481"/>
    <w:rsid w:val="008A3B8C"/>
    <w:rsid w:val="008B16C6"/>
    <w:rsid w:val="008B6997"/>
    <w:rsid w:val="008C0000"/>
    <w:rsid w:val="008C0F6A"/>
    <w:rsid w:val="008C41BF"/>
    <w:rsid w:val="008C6EBF"/>
    <w:rsid w:val="008D186C"/>
    <w:rsid w:val="008D25AA"/>
    <w:rsid w:val="008E6923"/>
    <w:rsid w:val="009014EB"/>
    <w:rsid w:val="00902B5A"/>
    <w:rsid w:val="00914281"/>
    <w:rsid w:val="00950AD7"/>
    <w:rsid w:val="00950D54"/>
    <w:rsid w:val="009713E6"/>
    <w:rsid w:val="00981038"/>
    <w:rsid w:val="00987A43"/>
    <w:rsid w:val="009A11A3"/>
    <w:rsid w:val="009B5E60"/>
    <w:rsid w:val="009C5FB1"/>
    <w:rsid w:val="009C6344"/>
    <w:rsid w:val="009C6B4F"/>
    <w:rsid w:val="009C7469"/>
    <w:rsid w:val="009E2317"/>
    <w:rsid w:val="009E6F99"/>
    <w:rsid w:val="009F17DA"/>
    <w:rsid w:val="00A028CC"/>
    <w:rsid w:val="00A11F58"/>
    <w:rsid w:val="00A148F6"/>
    <w:rsid w:val="00A16D31"/>
    <w:rsid w:val="00A46946"/>
    <w:rsid w:val="00A72C5B"/>
    <w:rsid w:val="00A81670"/>
    <w:rsid w:val="00A83847"/>
    <w:rsid w:val="00A92023"/>
    <w:rsid w:val="00A92078"/>
    <w:rsid w:val="00A97F74"/>
    <w:rsid w:val="00AA1D5D"/>
    <w:rsid w:val="00AA317D"/>
    <w:rsid w:val="00AD1D79"/>
    <w:rsid w:val="00AD2A61"/>
    <w:rsid w:val="00AE2589"/>
    <w:rsid w:val="00AE56A6"/>
    <w:rsid w:val="00AE68ED"/>
    <w:rsid w:val="00B20713"/>
    <w:rsid w:val="00B27FD9"/>
    <w:rsid w:val="00B4601B"/>
    <w:rsid w:val="00B5362E"/>
    <w:rsid w:val="00B657DD"/>
    <w:rsid w:val="00B76E6D"/>
    <w:rsid w:val="00BA38D9"/>
    <w:rsid w:val="00BA6C7B"/>
    <w:rsid w:val="00BB3F39"/>
    <w:rsid w:val="00BE0862"/>
    <w:rsid w:val="00BE60BF"/>
    <w:rsid w:val="00C01777"/>
    <w:rsid w:val="00C20303"/>
    <w:rsid w:val="00C30DA7"/>
    <w:rsid w:val="00C335F9"/>
    <w:rsid w:val="00C42182"/>
    <w:rsid w:val="00C57271"/>
    <w:rsid w:val="00C61F2C"/>
    <w:rsid w:val="00C67EDD"/>
    <w:rsid w:val="00C81FF8"/>
    <w:rsid w:val="00C8726F"/>
    <w:rsid w:val="00CB41A6"/>
    <w:rsid w:val="00CB6F0E"/>
    <w:rsid w:val="00CC27DE"/>
    <w:rsid w:val="00CC3145"/>
    <w:rsid w:val="00CE5CFA"/>
    <w:rsid w:val="00D1065F"/>
    <w:rsid w:val="00D14EA9"/>
    <w:rsid w:val="00D17D52"/>
    <w:rsid w:val="00D27BF1"/>
    <w:rsid w:val="00D43C14"/>
    <w:rsid w:val="00D47802"/>
    <w:rsid w:val="00D5427B"/>
    <w:rsid w:val="00D5513B"/>
    <w:rsid w:val="00D6130E"/>
    <w:rsid w:val="00D61DCC"/>
    <w:rsid w:val="00D67CAD"/>
    <w:rsid w:val="00D80D07"/>
    <w:rsid w:val="00D82159"/>
    <w:rsid w:val="00DB0268"/>
    <w:rsid w:val="00DC58C1"/>
    <w:rsid w:val="00DC7155"/>
    <w:rsid w:val="00E15B06"/>
    <w:rsid w:val="00E27C2D"/>
    <w:rsid w:val="00E34DF4"/>
    <w:rsid w:val="00E42F58"/>
    <w:rsid w:val="00E44218"/>
    <w:rsid w:val="00E56AB1"/>
    <w:rsid w:val="00E742C7"/>
    <w:rsid w:val="00E81D0B"/>
    <w:rsid w:val="00E913DC"/>
    <w:rsid w:val="00E97FE0"/>
    <w:rsid w:val="00EA563C"/>
    <w:rsid w:val="00EB1783"/>
    <w:rsid w:val="00EB42E3"/>
    <w:rsid w:val="00EB5D56"/>
    <w:rsid w:val="00ED55D5"/>
    <w:rsid w:val="00ED56F6"/>
    <w:rsid w:val="00ED6B2B"/>
    <w:rsid w:val="00EF181D"/>
    <w:rsid w:val="00F175D3"/>
    <w:rsid w:val="00F25E6F"/>
    <w:rsid w:val="00F46ECB"/>
    <w:rsid w:val="00F46FDA"/>
    <w:rsid w:val="00F60FA5"/>
    <w:rsid w:val="00F7174E"/>
    <w:rsid w:val="00F74B9B"/>
    <w:rsid w:val="00F77377"/>
    <w:rsid w:val="00FA1B10"/>
    <w:rsid w:val="00FA3190"/>
    <w:rsid w:val="00FA43A7"/>
    <w:rsid w:val="00FA51BC"/>
    <w:rsid w:val="00FB0750"/>
    <w:rsid w:val="00FB2217"/>
    <w:rsid w:val="00FB5DDC"/>
    <w:rsid w:val="00FC3D10"/>
    <w:rsid w:val="00FD755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3F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17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7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7174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7174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71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E2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22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2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22C"/>
    <w:rPr>
      <w:sz w:val="22"/>
      <w:szCs w:val="22"/>
    </w:rPr>
  </w:style>
  <w:style w:type="character" w:styleId="a7">
    <w:name w:val="Hyperlink"/>
    <w:basedOn w:val="a0"/>
    <w:uiPriority w:val="99"/>
    <w:unhideWhenUsed/>
    <w:rsid w:val="00D14E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F39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57;&#1053;_&#1052;&#1086;&#1080;&#1076;&#1086;&#1082;_&#1080;&#1102;&#1085;&#1100;2016&#1075;\&#1055;&#1088;&#1086;&#1075;&#1088;&#1072;&#1084;&#1084;&#1099;%20&#1059;&#1050;&#1062;%20&#1040;&#1057;&#1052;&#1040;&#1055;\&#1055;&#1088;&#1086;&#1075;&#1088;&#1072;&#1084;&#1084;&#1099;\&#1052;&#1040;&#1055;.%20&#1044;&#1055;&#1055;%20(&#1055;&#1050;).%20&#1057;&#1087;&#1077;&#1094;&#1080;&#1072;&#1083;&#1080;&#1089;&#1090;&#1099;,%202021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D08A-EF23-4AD5-84A2-73D7AB7C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МАП. ДПП (ПК). Специалисты, 2021г.</Template>
  <TotalTime>143</TotalTime>
  <Pages>15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14.05.2015 N 172"Об утверждении типовой программы профессионального обучения повышения квалификации водителей, осуществляющих перевозку пассажиров и грузов в международном сообщении, типовой дополнительной профессиональной прогр</vt:lpstr>
    </vt:vector>
  </TitlesOfParts>
  <Company>КонсультантПлюс Версия 4012.00.88</Company>
  <LinksUpToDate>false</LinksUpToDate>
  <CharactersWithSpaces>46686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14.05.2015 N 172"Об утверждении типовой программы профессионального обучения повышения квалификации водителей, осуществляющих перевозку пассажиров и грузов в международном сообщении, типовой дополнительной профессиональной прогр</dc:title>
  <dc:creator>БСН</dc:creator>
  <cp:lastModifiedBy>Пользователь Windows</cp:lastModifiedBy>
  <cp:revision>62</cp:revision>
  <cp:lastPrinted>2021-04-13T10:27:00Z</cp:lastPrinted>
  <dcterms:created xsi:type="dcterms:W3CDTF">2021-04-12T10:34:00Z</dcterms:created>
  <dcterms:modified xsi:type="dcterms:W3CDTF">2021-05-11T07:02:00Z</dcterms:modified>
</cp:coreProperties>
</file>